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A7E28" w14:textId="77777777" w:rsidR="00412751" w:rsidRDefault="00412751" w:rsidP="00412751"/>
    <w:p w14:paraId="055D54AF" w14:textId="77777777" w:rsidR="00E1794D" w:rsidRPr="00412751" w:rsidRDefault="00E1794D" w:rsidP="00412751"/>
    <w:tbl>
      <w:tblPr>
        <w:tblW w:w="10206" w:type="dxa"/>
        <w:tblLayout w:type="fixed"/>
        <w:tblLook w:val="0600" w:firstRow="0" w:lastRow="0" w:firstColumn="0" w:lastColumn="0" w:noHBand="1" w:noVBand="1"/>
      </w:tblPr>
      <w:tblGrid>
        <w:gridCol w:w="1835"/>
        <w:gridCol w:w="2796"/>
        <w:gridCol w:w="239"/>
        <w:gridCol w:w="1913"/>
        <w:gridCol w:w="3423"/>
      </w:tblGrid>
      <w:tr w:rsidR="00412751" w14:paraId="5E4E39A7" w14:textId="77777777" w:rsidTr="00412751">
        <w:trPr>
          <w:trHeight w:val="405"/>
        </w:trPr>
        <w:tc>
          <w:tcPr>
            <w:tcW w:w="10206" w:type="dxa"/>
            <w:gridSpan w:val="5"/>
            <w:vAlign w:val="center"/>
          </w:tcPr>
          <w:p w14:paraId="59B05F8B" w14:textId="77777777" w:rsidR="00412751" w:rsidRPr="0083334E" w:rsidRDefault="00412751" w:rsidP="00F00A87">
            <w:pPr>
              <w:jc w:val="right"/>
              <w:rPr>
                <w:rFonts w:ascii="Open Sans" w:hAnsi="Open Sans" w:cs="Open Sans"/>
                <w:noProof/>
                <w:sz w:val="20"/>
                <w:szCs w:val="20"/>
                <w:lang w:val="en-AU" w:eastAsia="en-AU"/>
              </w:rPr>
            </w:pPr>
          </w:p>
        </w:tc>
      </w:tr>
      <w:tr w:rsidR="00412751" w:rsidRPr="00D11D82" w14:paraId="643828C9" w14:textId="77777777" w:rsidTr="00412751">
        <w:trPr>
          <w:trHeight w:val="288"/>
        </w:trPr>
        <w:tc>
          <w:tcPr>
            <w:tcW w:w="1843" w:type="dxa"/>
            <w:tcBorders>
              <w:bottom w:val="single" w:sz="12" w:space="0" w:color="auto"/>
            </w:tcBorders>
            <w:vAlign w:val="center"/>
          </w:tcPr>
          <w:p w14:paraId="7A06938E" w14:textId="77777777" w:rsidR="00412751" w:rsidRPr="0083334E" w:rsidRDefault="00000000" w:rsidP="00F00A87">
            <w:pPr>
              <w:rPr>
                <w:rFonts w:ascii="Open Sans" w:hAnsi="Open Sans" w:cs="Open Sans"/>
                <w:sz w:val="24"/>
                <w:szCs w:val="24"/>
              </w:rPr>
            </w:pPr>
            <w:sdt>
              <w:sdtPr>
                <w:rPr>
                  <w:rFonts w:ascii="Open Sans" w:hAnsi="Open Sans" w:cs="Open Sans"/>
                  <w:sz w:val="24"/>
                  <w:szCs w:val="24"/>
                </w:rPr>
                <w:id w:val="-395978858"/>
                <w:placeholder>
                  <w:docPart w:val="8916DE010A704485836EC91A7D3C7B88"/>
                </w:placeholder>
                <w:temporary/>
                <w:showingPlcHdr/>
                <w15:appearance w15:val="hidden"/>
              </w:sdtPr>
              <w:sdtContent>
                <w:r w:rsidR="00412751" w:rsidRPr="002D1BEC">
                  <w:rPr>
                    <w:rFonts w:ascii="Barlow Condensed" w:hAnsi="Barlow Condensed" w:cs="Open Sans"/>
                    <w:b/>
                    <w:bCs/>
                    <w:sz w:val="40"/>
                    <w:szCs w:val="40"/>
                  </w:rPr>
                  <w:t>JOB TITLE:</w:t>
                </w:r>
              </w:sdtContent>
            </w:sdt>
          </w:p>
        </w:tc>
        <w:tc>
          <w:tcPr>
            <w:tcW w:w="8363" w:type="dxa"/>
            <w:gridSpan w:val="4"/>
            <w:tcBorders>
              <w:bottom w:val="single" w:sz="12" w:space="0" w:color="auto"/>
            </w:tcBorders>
            <w:vAlign w:val="center"/>
          </w:tcPr>
          <w:p w14:paraId="6957B142" w14:textId="5C1FEDCE" w:rsidR="00412751" w:rsidRPr="00DE3545" w:rsidRDefault="002D1646" w:rsidP="00F00A87">
            <w:pPr>
              <w:rPr>
                <w:rFonts w:ascii="Open Sans" w:hAnsi="Open Sans" w:cs="Open Sans"/>
                <w:color w:val="000000" w:themeColor="text1"/>
                <w:sz w:val="20"/>
                <w:szCs w:val="20"/>
              </w:rPr>
            </w:pPr>
            <w:r>
              <w:rPr>
                <w:rFonts w:ascii="Open Sans" w:hAnsi="Open Sans" w:cs="Open Sans"/>
                <w:color w:val="000000" w:themeColor="text1"/>
                <w:sz w:val="20"/>
                <w:szCs w:val="20"/>
              </w:rPr>
              <w:t>Manager</w:t>
            </w:r>
            <w:r w:rsidR="007A58BD">
              <w:rPr>
                <w:rFonts w:ascii="Open Sans" w:hAnsi="Open Sans" w:cs="Open Sans"/>
                <w:color w:val="000000" w:themeColor="text1"/>
                <w:sz w:val="20"/>
                <w:szCs w:val="20"/>
              </w:rPr>
              <w:t xml:space="preserve">, Project Delivery – </w:t>
            </w:r>
            <w:r w:rsidR="0060073E">
              <w:rPr>
                <w:rFonts w:ascii="Open Sans" w:hAnsi="Open Sans" w:cs="Open Sans"/>
                <w:color w:val="000000" w:themeColor="text1"/>
                <w:sz w:val="20"/>
                <w:szCs w:val="20"/>
              </w:rPr>
              <w:t>Auckland</w:t>
            </w:r>
          </w:p>
        </w:tc>
      </w:tr>
      <w:tr w:rsidR="00412751" w:rsidRPr="00733436" w14:paraId="791A044E" w14:textId="77777777" w:rsidTr="00412751">
        <w:trPr>
          <w:trHeight w:val="288"/>
        </w:trPr>
        <w:tc>
          <w:tcPr>
            <w:tcW w:w="1800" w:type="dxa"/>
            <w:tcBorders>
              <w:top w:val="single" w:sz="12" w:space="0" w:color="auto"/>
            </w:tcBorders>
            <w:vAlign w:val="center"/>
          </w:tcPr>
          <w:p w14:paraId="598191DE" w14:textId="77777777" w:rsidR="00412751" w:rsidRPr="00733436" w:rsidRDefault="00412751" w:rsidP="00F00A87">
            <w:pPr>
              <w:rPr>
                <w:sz w:val="8"/>
                <w:szCs w:val="8"/>
              </w:rPr>
            </w:pPr>
          </w:p>
        </w:tc>
        <w:tc>
          <w:tcPr>
            <w:tcW w:w="2808" w:type="dxa"/>
            <w:tcBorders>
              <w:top w:val="single" w:sz="12" w:space="0" w:color="auto"/>
            </w:tcBorders>
            <w:vAlign w:val="center"/>
          </w:tcPr>
          <w:p w14:paraId="5AC5CC3C" w14:textId="77777777" w:rsidR="00412751" w:rsidRPr="002D1BEC" w:rsidRDefault="00412751" w:rsidP="00F00A87">
            <w:pPr>
              <w:rPr>
                <w:color w:val="000000" w:themeColor="text1"/>
                <w:sz w:val="8"/>
                <w:szCs w:val="8"/>
              </w:rPr>
            </w:pPr>
          </w:p>
        </w:tc>
        <w:tc>
          <w:tcPr>
            <w:tcW w:w="239" w:type="dxa"/>
            <w:tcBorders>
              <w:top w:val="single" w:sz="12" w:space="0" w:color="auto"/>
            </w:tcBorders>
            <w:vAlign w:val="center"/>
          </w:tcPr>
          <w:p w14:paraId="71390AC9" w14:textId="77777777" w:rsidR="00412751" w:rsidRPr="002D1BEC" w:rsidRDefault="00412751" w:rsidP="00F00A87">
            <w:pPr>
              <w:rPr>
                <w:color w:val="000000" w:themeColor="text1"/>
                <w:sz w:val="8"/>
                <w:szCs w:val="8"/>
              </w:rPr>
            </w:pPr>
          </w:p>
        </w:tc>
        <w:tc>
          <w:tcPr>
            <w:tcW w:w="1921" w:type="dxa"/>
            <w:tcBorders>
              <w:top w:val="single" w:sz="12" w:space="0" w:color="auto"/>
            </w:tcBorders>
            <w:vAlign w:val="center"/>
          </w:tcPr>
          <w:p w14:paraId="345FBDED" w14:textId="77777777" w:rsidR="00412751" w:rsidRPr="002D1BEC" w:rsidRDefault="00412751" w:rsidP="00F00A87">
            <w:pPr>
              <w:rPr>
                <w:color w:val="000000" w:themeColor="text1"/>
                <w:sz w:val="8"/>
                <w:szCs w:val="8"/>
              </w:rPr>
            </w:pPr>
          </w:p>
        </w:tc>
        <w:tc>
          <w:tcPr>
            <w:tcW w:w="3438" w:type="dxa"/>
            <w:tcBorders>
              <w:top w:val="single" w:sz="4" w:space="0" w:color="auto"/>
            </w:tcBorders>
            <w:vAlign w:val="center"/>
          </w:tcPr>
          <w:p w14:paraId="5805FF25" w14:textId="77777777" w:rsidR="00412751" w:rsidRPr="002D1BEC" w:rsidRDefault="00412751" w:rsidP="00F00A87">
            <w:pPr>
              <w:rPr>
                <w:color w:val="000000" w:themeColor="text1"/>
                <w:sz w:val="8"/>
                <w:szCs w:val="8"/>
              </w:rPr>
            </w:pPr>
          </w:p>
        </w:tc>
      </w:tr>
      <w:tr w:rsidR="00412751" w:rsidRPr="009D68C9" w14:paraId="6221B6BC" w14:textId="77777777" w:rsidTr="00412751">
        <w:trPr>
          <w:trHeight w:val="288"/>
        </w:trPr>
        <w:tc>
          <w:tcPr>
            <w:tcW w:w="1800" w:type="dxa"/>
            <w:vAlign w:val="center"/>
          </w:tcPr>
          <w:p w14:paraId="76242AAE"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Location:</w:t>
            </w:r>
          </w:p>
        </w:tc>
        <w:tc>
          <w:tcPr>
            <w:tcW w:w="2808" w:type="dxa"/>
            <w:shd w:val="clear" w:color="auto" w:fill="E7E6E6" w:themeFill="background2"/>
            <w:vAlign w:val="center"/>
          </w:tcPr>
          <w:p w14:paraId="64864946" w14:textId="4981276D" w:rsidR="00412751" w:rsidRPr="00DE3545" w:rsidRDefault="0060073E"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Auckland</w:t>
            </w:r>
          </w:p>
        </w:tc>
        <w:tc>
          <w:tcPr>
            <w:tcW w:w="239" w:type="dxa"/>
            <w:vAlign w:val="center"/>
          </w:tcPr>
          <w:p w14:paraId="0EB5EA35" w14:textId="77777777" w:rsidR="00412751" w:rsidRPr="002D1BEC" w:rsidRDefault="00412751" w:rsidP="00F00A87">
            <w:pPr>
              <w:pStyle w:val="Heading2"/>
              <w:spacing w:beforeLines="30" w:before="72" w:afterLines="30" w:after="72"/>
              <w:rPr>
                <w:rFonts w:ascii="Open Sans" w:hAnsi="Open Sans" w:cs="Open Sans"/>
                <w:b w:val="0"/>
                <w:bCs/>
                <w:color w:val="000000" w:themeColor="text1"/>
                <w:sz w:val="22"/>
                <w:szCs w:val="22"/>
              </w:rPr>
            </w:pPr>
          </w:p>
        </w:tc>
        <w:tc>
          <w:tcPr>
            <w:tcW w:w="1921" w:type="dxa"/>
            <w:vAlign w:val="center"/>
          </w:tcPr>
          <w:p w14:paraId="73E6BCAE" w14:textId="77777777" w:rsidR="00412751" w:rsidRPr="002D1BEC" w:rsidRDefault="00412751" w:rsidP="00F00A87">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38" w:type="dxa"/>
            <w:shd w:val="clear" w:color="auto" w:fill="E7E6E6" w:themeFill="background2"/>
            <w:vAlign w:val="center"/>
          </w:tcPr>
          <w:p w14:paraId="75E15FB6" w14:textId="5031E060" w:rsidR="00412751" w:rsidRPr="00DE3545" w:rsidRDefault="007F6EC1" w:rsidP="00F00A87">
            <w:pPr>
              <w:rPr>
                <w:rFonts w:ascii="Open Sans" w:hAnsi="Open Sans" w:cs="Open Sans"/>
                <w:bCs/>
                <w:color w:val="000000" w:themeColor="text1"/>
                <w:sz w:val="20"/>
                <w:szCs w:val="20"/>
              </w:rPr>
            </w:pPr>
            <w:r>
              <w:rPr>
                <w:rFonts w:ascii="Open Sans" w:hAnsi="Open Sans" w:cs="Open Sans"/>
                <w:bCs/>
                <w:color w:val="000000" w:themeColor="text1"/>
                <w:sz w:val="20"/>
                <w:szCs w:val="20"/>
              </w:rPr>
              <w:t>30</w:t>
            </w:r>
            <w:r w:rsidR="007A58BD">
              <w:rPr>
                <w:rFonts w:ascii="Open Sans" w:hAnsi="Open Sans" w:cs="Open Sans"/>
                <w:bCs/>
                <w:color w:val="000000" w:themeColor="text1"/>
                <w:sz w:val="20"/>
                <w:szCs w:val="20"/>
              </w:rPr>
              <w:t xml:space="preserve"> October 2024</w:t>
            </w:r>
          </w:p>
        </w:tc>
      </w:tr>
      <w:tr w:rsidR="00412751" w:rsidRPr="00733436" w14:paraId="30986DEE" w14:textId="77777777" w:rsidTr="00412751">
        <w:trPr>
          <w:trHeight w:val="117"/>
        </w:trPr>
        <w:tc>
          <w:tcPr>
            <w:tcW w:w="1800" w:type="dxa"/>
            <w:vAlign w:val="center"/>
          </w:tcPr>
          <w:p w14:paraId="426C409C" w14:textId="77777777" w:rsidR="00412751" w:rsidRPr="0083334E" w:rsidRDefault="00412751" w:rsidP="00F00A87">
            <w:pPr>
              <w:rPr>
                <w:rStyle w:val="Bold"/>
                <w:rFonts w:ascii="Open Sans" w:hAnsi="Open Sans" w:cs="Open Sans"/>
                <w:b w:val="0"/>
                <w:bCs/>
              </w:rPr>
            </w:pPr>
          </w:p>
        </w:tc>
        <w:tc>
          <w:tcPr>
            <w:tcW w:w="2808" w:type="dxa"/>
            <w:vAlign w:val="center"/>
          </w:tcPr>
          <w:p w14:paraId="4DF7733E" w14:textId="77777777" w:rsidR="00412751" w:rsidRPr="002D1BEC" w:rsidRDefault="00412751" w:rsidP="00F00A87">
            <w:pPr>
              <w:rPr>
                <w:rFonts w:ascii="Open Sans" w:hAnsi="Open Sans" w:cs="Open Sans"/>
                <w:bCs/>
                <w:color w:val="000000" w:themeColor="text1"/>
              </w:rPr>
            </w:pPr>
          </w:p>
        </w:tc>
        <w:tc>
          <w:tcPr>
            <w:tcW w:w="239" w:type="dxa"/>
            <w:vAlign w:val="center"/>
          </w:tcPr>
          <w:p w14:paraId="290CF1CF" w14:textId="77777777" w:rsidR="00412751" w:rsidRPr="002D1BEC" w:rsidRDefault="00412751" w:rsidP="00F00A87">
            <w:pPr>
              <w:rPr>
                <w:rFonts w:ascii="Open Sans" w:hAnsi="Open Sans" w:cs="Open Sans"/>
                <w:bCs/>
                <w:color w:val="000000" w:themeColor="text1"/>
              </w:rPr>
            </w:pPr>
          </w:p>
        </w:tc>
        <w:tc>
          <w:tcPr>
            <w:tcW w:w="1921" w:type="dxa"/>
            <w:vAlign w:val="center"/>
          </w:tcPr>
          <w:p w14:paraId="70A55555"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1C7947E" w14:textId="77777777" w:rsidR="00412751" w:rsidRPr="002D1BEC" w:rsidRDefault="00412751" w:rsidP="00F00A87">
            <w:pPr>
              <w:rPr>
                <w:rFonts w:ascii="Open Sans" w:hAnsi="Open Sans" w:cs="Open Sans"/>
                <w:bCs/>
                <w:color w:val="000000" w:themeColor="text1"/>
              </w:rPr>
            </w:pPr>
          </w:p>
        </w:tc>
      </w:tr>
      <w:tr w:rsidR="00412751" w:rsidRPr="009D68C9" w14:paraId="6CE771D0" w14:textId="77777777" w:rsidTr="00412751">
        <w:trPr>
          <w:trHeight w:val="288"/>
        </w:trPr>
        <w:tc>
          <w:tcPr>
            <w:tcW w:w="1800" w:type="dxa"/>
            <w:vAlign w:val="center"/>
          </w:tcPr>
          <w:p w14:paraId="62BE1A3A"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Reports to:</w:t>
            </w:r>
          </w:p>
        </w:tc>
        <w:tc>
          <w:tcPr>
            <w:tcW w:w="8406" w:type="dxa"/>
            <w:gridSpan w:val="4"/>
            <w:shd w:val="clear" w:color="auto" w:fill="E7E6E6" w:themeFill="background2"/>
            <w:vAlign w:val="center"/>
          </w:tcPr>
          <w:p w14:paraId="320109F3" w14:textId="1160F45A" w:rsidR="00EF0BC6" w:rsidRPr="002D1BEC" w:rsidRDefault="007A58BD" w:rsidP="00F00A87">
            <w:pPr>
              <w:rPr>
                <w:rFonts w:ascii="Open Sans" w:hAnsi="Open Sans" w:cs="Open Sans"/>
                <w:bCs/>
                <w:color w:val="000000" w:themeColor="text1"/>
              </w:rPr>
            </w:pPr>
            <w:r>
              <w:rPr>
                <w:rFonts w:ascii="Open Sans" w:hAnsi="Open Sans" w:cs="Open Sans"/>
                <w:bCs/>
                <w:color w:val="000000" w:themeColor="text1"/>
              </w:rPr>
              <w:t xml:space="preserve">Regional Manager </w:t>
            </w:r>
          </w:p>
        </w:tc>
      </w:tr>
      <w:tr w:rsidR="00412751" w:rsidRPr="00733436" w14:paraId="12D93383" w14:textId="77777777" w:rsidTr="00412751">
        <w:trPr>
          <w:trHeight w:val="144"/>
        </w:trPr>
        <w:tc>
          <w:tcPr>
            <w:tcW w:w="1800" w:type="dxa"/>
            <w:vAlign w:val="center"/>
          </w:tcPr>
          <w:p w14:paraId="06061DCB" w14:textId="77777777" w:rsidR="00412751" w:rsidRPr="0083334E" w:rsidRDefault="00412751" w:rsidP="00F00A87">
            <w:pPr>
              <w:rPr>
                <w:rStyle w:val="Bold"/>
                <w:rFonts w:ascii="Open Sans" w:hAnsi="Open Sans" w:cs="Open Sans"/>
                <w:b w:val="0"/>
                <w:bCs/>
              </w:rPr>
            </w:pPr>
          </w:p>
        </w:tc>
        <w:tc>
          <w:tcPr>
            <w:tcW w:w="2808" w:type="dxa"/>
            <w:vAlign w:val="center"/>
          </w:tcPr>
          <w:p w14:paraId="33B1B782" w14:textId="77777777" w:rsidR="00412751" w:rsidRPr="002D1BEC" w:rsidRDefault="00412751" w:rsidP="00F00A87">
            <w:pPr>
              <w:rPr>
                <w:rFonts w:ascii="Open Sans" w:hAnsi="Open Sans" w:cs="Open Sans"/>
                <w:bCs/>
                <w:color w:val="000000" w:themeColor="text1"/>
              </w:rPr>
            </w:pPr>
          </w:p>
        </w:tc>
        <w:tc>
          <w:tcPr>
            <w:tcW w:w="239" w:type="dxa"/>
            <w:vAlign w:val="center"/>
          </w:tcPr>
          <w:p w14:paraId="43D9C9FF" w14:textId="77777777" w:rsidR="00412751" w:rsidRPr="002D1BEC" w:rsidRDefault="00412751" w:rsidP="00F00A87">
            <w:pPr>
              <w:rPr>
                <w:rFonts w:ascii="Open Sans" w:hAnsi="Open Sans" w:cs="Open Sans"/>
                <w:bCs/>
                <w:color w:val="000000" w:themeColor="text1"/>
              </w:rPr>
            </w:pPr>
          </w:p>
        </w:tc>
        <w:tc>
          <w:tcPr>
            <w:tcW w:w="1921" w:type="dxa"/>
            <w:vAlign w:val="center"/>
          </w:tcPr>
          <w:p w14:paraId="15271853" w14:textId="77777777" w:rsidR="00412751" w:rsidRPr="002D1BEC" w:rsidRDefault="00412751" w:rsidP="00F00A87">
            <w:pPr>
              <w:rPr>
                <w:rStyle w:val="Bold"/>
                <w:rFonts w:ascii="Open Sans" w:hAnsi="Open Sans" w:cs="Open Sans"/>
                <w:b w:val="0"/>
                <w:bCs/>
                <w:color w:val="000000" w:themeColor="text1"/>
              </w:rPr>
            </w:pPr>
          </w:p>
        </w:tc>
        <w:tc>
          <w:tcPr>
            <w:tcW w:w="3438" w:type="dxa"/>
            <w:vAlign w:val="center"/>
          </w:tcPr>
          <w:p w14:paraId="17DCF615" w14:textId="77777777" w:rsidR="00412751" w:rsidRPr="002D1BEC" w:rsidRDefault="00412751" w:rsidP="00F00A87">
            <w:pPr>
              <w:rPr>
                <w:rFonts w:ascii="Open Sans" w:hAnsi="Open Sans" w:cs="Open Sans"/>
                <w:bCs/>
                <w:color w:val="000000" w:themeColor="text1"/>
              </w:rPr>
            </w:pPr>
          </w:p>
        </w:tc>
      </w:tr>
      <w:tr w:rsidR="00412751" w:rsidRPr="009D68C9" w14:paraId="786A5D64" w14:textId="77777777" w:rsidTr="00412751">
        <w:trPr>
          <w:trHeight w:val="288"/>
        </w:trPr>
        <w:tc>
          <w:tcPr>
            <w:tcW w:w="1800" w:type="dxa"/>
            <w:vAlign w:val="center"/>
          </w:tcPr>
          <w:p w14:paraId="3199DEB0" w14:textId="77777777" w:rsidR="00412751" w:rsidRPr="0083334E" w:rsidRDefault="00412751" w:rsidP="00F00A87">
            <w:pPr>
              <w:rPr>
                <w:rStyle w:val="Bold"/>
                <w:rFonts w:ascii="Open Sans" w:hAnsi="Open Sans" w:cs="Open Sans"/>
              </w:rPr>
            </w:pPr>
            <w:r w:rsidRPr="0083334E">
              <w:rPr>
                <w:rStyle w:val="Bold"/>
                <w:rFonts w:ascii="Open Sans" w:hAnsi="Open Sans" w:cs="Open Sans"/>
              </w:rPr>
              <w:t>Purpose:</w:t>
            </w:r>
          </w:p>
        </w:tc>
        <w:tc>
          <w:tcPr>
            <w:tcW w:w="8406" w:type="dxa"/>
            <w:gridSpan w:val="4"/>
            <w:shd w:val="clear" w:color="auto" w:fill="E7E6E6" w:themeFill="background2"/>
            <w:vAlign w:val="center"/>
          </w:tcPr>
          <w:p w14:paraId="7700E551" w14:textId="52B65798" w:rsidR="00412751" w:rsidRPr="00DE3545" w:rsidRDefault="007A58BD" w:rsidP="00482639">
            <w:pPr>
              <w:rPr>
                <w:rFonts w:ascii="Open Sans" w:hAnsi="Open Sans" w:cs="Open Sans"/>
                <w:bCs/>
                <w:color w:val="000000" w:themeColor="text1"/>
                <w:sz w:val="20"/>
                <w:szCs w:val="20"/>
              </w:rPr>
            </w:pPr>
            <w:r>
              <w:t xml:space="preserve">The </w:t>
            </w:r>
            <w:r>
              <w:rPr>
                <w:rStyle w:val="Strong"/>
              </w:rPr>
              <w:t>Manager, Project Delivery</w:t>
            </w:r>
            <w:r>
              <w:t xml:space="preserve"> oversees the execution of projects, ensuring they are completed on time, within budget, and to the required quality. They manage resources, risks, and stakeholders while aligning project outcomes with the organisation's strategic goals and driving business growth in the region. </w:t>
            </w:r>
          </w:p>
        </w:tc>
      </w:tr>
      <w:tr w:rsidR="00412751" w:rsidRPr="00733436" w14:paraId="3AD71899" w14:textId="77777777" w:rsidTr="00412751">
        <w:trPr>
          <w:trHeight w:val="144"/>
        </w:trPr>
        <w:tc>
          <w:tcPr>
            <w:tcW w:w="1800" w:type="dxa"/>
            <w:vAlign w:val="center"/>
          </w:tcPr>
          <w:p w14:paraId="238DC708" w14:textId="77777777" w:rsidR="00412751" w:rsidRPr="00733436" w:rsidRDefault="00412751" w:rsidP="00F00A87">
            <w:pPr>
              <w:rPr>
                <w:rStyle w:val="Bold"/>
                <w:sz w:val="8"/>
                <w:szCs w:val="8"/>
              </w:rPr>
            </w:pPr>
          </w:p>
        </w:tc>
        <w:tc>
          <w:tcPr>
            <w:tcW w:w="2808" w:type="dxa"/>
            <w:vAlign w:val="center"/>
          </w:tcPr>
          <w:p w14:paraId="11194192" w14:textId="77777777" w:rsidR="00412751" w:rsidRPr="002D1BEC" w:rsidRDefault="00412751" w:rsidP="00F00A87">
            <w:pPr>
              <w:rPr>
                <w:color w:val="000000" w:themeColor="text1"/>
                <w:sz w:val="8"/>
                <w:szCs w:val="8"/>
              </w:rPr>
            </w:pPr>
          </w:p>
          <w:p w14:paraId="179C0874" w14:textId="77777777" w:rsidR="00412751" w:rsidRDefault="00412751" w:rsidP="00F00A87">
            <w:pPr>
              <w:rPr>
                <w:color w:val="000000" w:themeColor="text1"/>
                <w:sz w:val="8"/>
                <w:szCs w:val="8"/>
              </w:rPr>
            </w:pPr>
          </w:p>
          <w:p w14:paraId="1F91C876" w14:textId="77777777" w:rsidR="00802F2B" w:rsidRDefault="00802F2B" w:rsidP="00F00A87">
            <w:pPr>
              <w:rPr>
                <w:color w:val="000000" w:themeColor="text1"/>
                <w:sz w:val="8"/>
                <w:szCs w:val="8"/>
              </w:rPr>
            </w:pPr>
          </w:p>
          <w:p w14:paraId="1B96AF15" w14:textId="77777777" w:rsidR="00802F2B" w:rsidRDefault="00802F2B" w:rsidP="00F00A87">
            <w:pPr>
              <w:rPr>
                <w:color w:val="000000" w:themeColor="text1"/>
                <w:sz w:val="8"/>
                <w:szCs w:val="8"/>
              </w:rPr>
            </w:pPr>
          </w:p>
          <w:p w14:paraId="4303FF8F" w14:textId="77777777" w:rsidR="00802F2B" w:rsidRDefault="00802F2B" w:rsidP="00F00A87">
            <w:pPr>
              <w:rPr>
                <w:color w:val="000000" w:themeColor="text1"/>
                <w:sz w:val="8"/>
                <w:szCs w:val="8"/>
              </w:rPr>
            </w:pPr>
          </w:p>
          <w:p w14:paraId="10F53258" w14:textId="77777777" w:rsidR="00802F2B" w:rsidRPr="002D1BEC" w:rsidRDefault="00802F2B" w:rsidP="00F00A87">
            <w:pPr>
              <w:rPr>
                <w:color w:val="000000" w:themeColor="text1"/>
                <w:sz w:val="8"/>
                <w:szCs w:val="8"/>
              </w:rPr>
            </w:pPr>
          </w:p>
        </w:tc>
        <w:tc>
          <w:tcPr>
            <w:tcW w:w="239" w:type="dxa"/>
            <w:vAlign w:val="center"/>
          </w:tcPr>
          <w:p w14:paraId="29990534" w14:textId="77777777" w:rsidR="00412751" w:rsidRPr="002D1BEC" w:rsidRDefault="00412751" w:rsidP="00F00A87">
            <w:pPr>
              <w:rPr>
                <w:rFonts w:ascii="Century Gothic" w:hAnsi="Century Gothic"/>
                <w:color w:val="000000" w:themeColor="text1"/>
                <w:sz w:val="8"/>
                <w:szCs w:val="8"/>
              </w:rPr>
            </w:pPr>
          </w:p>
        </w:tc>
        <w:tc>
          <w:tcPr>
            <w:tcW w:w="1921" w:type="dxa"/>
            <w:vAlign w:val="center"/>
          </w:tcPr>
          <w:p w14:paraId="6E696E4F" w14:textId="77777777" w:rsidR="00412751" w:rsidRPr="002D1BEC" w:rsidRDefault="00412751" w:rsidP="00F00A87">
            <w:pPr>
              <w:rPr>
                <w:rStyle w:val="Bold"/>
                <w:color w:val="000000" w:themeColor="text1"/>
                <w:sz w:val="8"/>
                <w:szCs w:val="8"/>
              </w:rPr>
            </w:pPr>
          </w:p>
        </w:tc>
        <w:tc>
          <w:tcPr>
            <w:tcW w:w="3438" w:type="dxa"/>
            <w:vAlign w:val="center"/>
          </w:tcPr>
          <w:p w14:paraId="5DB9C568" w14:textId="77777777" w:rsidR="00412751" w:rsidRPr="002D1BEC" w:rsidRDefault="00412751" w:rsidP="00F00A87">
            <w:pPr>
              <w:rPr>
                <w:color w:val="000000" w:themeColor="text1"/>
                <w:sz w:val="8"/>
                <w:szCs w:val="8"/>
              </w:rPr>
            </w:pPr>
          </w:p>
        </w:tc>
      </w:tr>
      <w:tr w:rsidR="00412751" w:rsidRPr="00A001B7" w14:paraId="2DBEC9BA" w14:textId="77777777" w:rsidTr="00412751">
        <w:trPr>
          <w:trHeight w:val="477"/>
        </w:trPr>
        <w:tc>
          <w:tcPr>
            <w:tcW w:w="10206" w:type="dxa"/>
            <w:gridSpan w:val="5"/>
            <w:tcBorders>
              <w:bottom w:val="single" w:sz="4" w:space="0" w:color="auto"/>
            </w:tcBorders>
          </w:tcPr>
          <w:p w14:paraId="68D77C0C" w14:textId="5CEC39D4" w:rsidR="00412751" w:rsidRPr="002D1BEC" w:rsidRDefault="00976153" w:rsidP="00F00A87">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00412751" w:rsidRPr="002D1BEC">
              <w:rPr>
                <w:rFonts w:ascii="Barlow Condensed" w:hAnsi="Barlow Condensed" w:cs="Open Sans"/>
                <w:b/>
                <w:bCs/>
                <w:sz w:val="40"/>
                <w:szCs w:val="40"/>
              </w:rPr>
              <w:t>:</w:t>
            </w:r>
          </w:p>
        </w:tc>
      </w:tr>
      <w:tr w:rsidR="00412751" w:rsidRPr="00A001B7" w14:paraId="3F88FF96" w14:textId="77777777" w:rsidTr="00412751">
        <w:trPr>
          <w:trHeight w:val="144"/>
        </w:trPr>
        <w:tc>
          <w:tcPr>
            <w:tcW w:w="10206" w:type="dxa"/>
            <w:gridSpan w:val="5"/>
            <w:tcBorders>
              <w:top w:val="single" w:sz="4" w:space="0" w:color="auto"/>
            </w:tcBorders>
          </w:tcPr>
          <w:p w14:paraId="78F09E33" w14:textId="77777777" w:rsidR="00412751" w:rsidRDefault="00412751" w:rsidP="00F00A87">
            <w:pPr>
              <w:rPr>
                <w:sz w:val="8"/>
              </w:rPr>
            </w:pPr>
          </w:p>
          <w:p w14:paraId="7A9E7B9D" w14:textId="77777777" w:rsidR="00976153" w:rsidRPr="006E16CB" w:rsidRDefault="00976153" w:rsidP="00F00A87">
            <w:pPr>
              <w:rPr>
                <w:rFonts w:ascii="Open Sans" w:hAnsi="Open Sans" w:cs="Open Sans"/>
                <w:sz w:val="8"/>
              </w:rPr>
            </w:pPr>
          </w:p>
          <w:p w14:paraId="114E9FA4" w14:textId="4374D5C5" w:rsidR="00976153" w:rsidRPr="00AC364E" w:rsidRDefault="00457083" w:rsidP="00F00A87">
            <w:pPr>
              <w:rPr>
                <w:rFonts w:ascii="Open Sans" w:hAnsi="Open Sans" w:cs="Open Sans"/>
                <w:sz w:val="20"/>
                <w:szCs w:val="20"/>
              </w:rPr>
            </w:pPr>
            <w:r w:rsidRPr="00AC364E">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w:t>
            </w:r>
            <w:proofErr w:type="gramStart"/>
            <w:r w:rsidRPr="00AC364E">
              <w:rPr>
                <w:rFonts w:ascii="Open Sans" w:hAnsi="Open Sans" w:cs="Open Sans"/>
                <w:sz w:val="20"/>
                <w:szCs w:val="20"/>
              </w:rPr>
              <w:t>in order to</w:t>
            </w:r>
            <w:proofErr w:type="gramEnd"/>
            <w:r w:rsidRPr="00AC364E">
              <w:rPr>
                <w:rFonts w:ascii="Open Sans" w:hAnsi="Open Sans" w:cs="Open Sans"/>
                <w:sz w:val="20"/>
                <w:szCs w:val="20"/>
              </w:rPr>
              <w:t xml:space="preserve"> serve all electrical needs. </w:t>
            </w:r>
          </w:p>
          <w:p w14:paraId="46216BA6" w14:textId="49607EA1" w:rsidR="00976153" w:rsidRPr="00AC364E" w:rsidRDefault="00A977EE" w:rsidP="00F00A87">
            <w:pPr>
              <w:rPr>
                <w:rFonts w:ascii="Open Sans" w:hAnsi="Open Sans" w:cs="Open Sans"/>
                <w:sz w:val="20"/>
                <w:szCs w:val="20"/>
              </w:rPr>
            </w:pPr>
            <w:r w:rsidRPr="00AC364E">
              <w:rPr>
                <w:rFonts w:ascii="Open Sans" w:hAnsi="Open Sans" w:cs="Open Sans"/>
                <w:sz w:val="20"/>
                <w:szCs w:val="20"/>
              </w:rPr>
              <w:t xml:space="preserve">As </w:t>
            </w:r>
            <w:r w:rsidR="006019CC">
              <w:rPr>
                <w:rFonts w:ascii="Open Sans" w:hAnsi="Open Sans" w:cs="Open Sans"/>
                <w:sz w:val="20"/>
                <w:szCs w:val="20"/>
              </w:rPr>
              <w:t>Manager, Project Delivery - Auckland</w:t>
            </w:r>
            <w:r w:rsidRPr="00AC364E">
              <w:rPr>
                <w:rFonts w:ascii="Open Sans" w:hAnsi="Open Sans" w:cs="Open Sans"/>
                <w:sz w:val="20"/>
                <w:szCs w:val="20"/>
              </w:rPr>
              <w:t xml:space="preserve">, </w:t>
            </w:r>
            <w:r w:rsidR="00DE1B3C" w:rsidRPr="00DE1B3C">
              <w:rPr>
                <w:rFonts w:ascii="Open Sans" w:hAnsi="Open Sans" w:cs="Open Sans"/>
                <w:sz w:val="20"/>
                <w:szCs w:val="20"/>
              </w:rPr>
              <w:t xml:space="preserve">you will be responsible for overseeing the day-to-day operations of the </w:t>
            </w:r>
            <w:r w:rsidR="00DC58D3">
              <w:rPr>
                <w:rFonts w:ascii="Open Sans" w:hAnsi="Open Sans" w:cs="Open Sans"/>
                <w:sz w:val="20"/>
                <w:szCs w:val="20"/>
              </w:rPr>
              <w:t>project delivery team</w:t>
            </w:r>
            <w:r w:rsidR="00DE1B3C" w:rsidRPr="00DE1B3C">
              <w:rPr>
                <w:rFonts w:ascii="Open Sans" w:hAnsi="Open Sans" w:cs="Open Sans"/>
                <w:sz w:val="20"/>
                <w:szCs w:val="20"/>
              </w:rPr>
              <w:t xml:space="preserve">, ensuring efficient and effective functioning of the team, and driving business growth </w:t>
            </w:r>
            <w:r w:rsidR="008B1074">
              <w:rPr>
                <w:rFonts w:ascii="Open Sans" w:hAnsi="Open Sans" w:cs="Open Sans"/>
                <w:sz w:val="20"/>
                <w:szCs w:val="20"/>
              </w:rPr>
              <w:t xml:space="preserve">and an ongoing pipeline of confirmed and potential projects </w:t>
            </w:r>
            <w:r w:rsidR="00DE1B3C" w:rsidRPr="00DE1B3C">
              <w:rPr>
                <w:rFonts w:ascii="Open Sans" w:hAnsi="Open Sans" w:cs="Open Sans"/>
                <w:sz w:val="20"/>
                <w:szCs w:val="20"/>
              </w:rPr>
              <w:t xml:space="preserve">in the </w:t>
            </w:r>
            <w:r w:rsidR="006019CC">
              <w:rPr>
                <w:rFonts w:ascii="Open Sans" w:hAnsi="Open Sans" w:cs="Open Sans"/>
                <w:sz w:val="20"/>
                <w:szCs w:val="20"/>
              </w:rPr>
              <w:t xml:space="preserve">Auckland </w:t>
            </w:r>
            <w:r w:rsidR="00DE1B3C" w:rsidRPr="00DE1B3C">
              <w:rPr>
                <w:rFonts w:ascii="Open Sans" w:hAnsi="Open Sans" w:cs="Open Sans"/>
                <w:sz w:val="20"/>
                <w:szCs w:val="20"/>
              </w:rPr>
              <w:t>region</w:t>
            </w:r>
            <w:r w:rsidR="00BD32D9">
              <w:rPr>
                <w:rFonts w:ascii="Open Sans" w:hAnsi="Open Sans" w:cs="Open Sans"/>
                <w:sz w:val="20"/>
                <w:szCs w:val="20"/>
              </w:rPr>
              <w:t xml:space="preserve"> and</w:t>
            </w:r>
            <w:r w:rsidR="006019CC">
              <w:rPr>
                <w:rFonts w:ascii="Open Sans" w:hAnsi="Open Sans" w:cs="Open Sans"/>
                <w:sz w:val="20"/>
                <w:szCs w:val="20"/>
              </w:rPr>
              <w:t xml:space="preserve"> South Pacifi</w:t>
            </w:r>
            <w:r w:rsidR="00BD32D9">
              <w:rPr>
                <w:rFonts w:ascii="Open Sans" w:hAnsi="Open Sans" w:cs="Open Sans"/>
                <w:sz w:val="20"/>
                <w:szCs w:val="20"/>
              </w:rPr>
              <w:t>c</w:t>
            </w:r>
            <w:r w:rsidR="00DE1B3C" w:rsidRPr="00DE1B3C">
              <w:rPr>
                <w:rFonts w:ascii="Open Sans" w:hAnsi="Open Sans" w:cs="Open Sans"/>
                <w:sz w:val="20"/>
                <w:szCs w:val="20"/>
              </w:rPr>
              <w:t xml:space="preserve">. This position requires strong leadership </w:t>
            </w:r>
            <w:r w:rsidR="008B1074">
              <w:rPr>
                <w:rFonts w:ascii="Open Sans" w:hAnsi="Open Sans" w:cs="Open Sans"/>
                <w:sz w:val="20"/>
                <w:szCs w:val="20"/>
              </w:rPr>
              <w:t xml:space="preserve">and B2B business development and/or sales </w:t>
            </w:r>
            <w:r w:rsidR="00DE1B3C" w:rsidRPr="00DE1B3C">
              <w:rPr>
                <w:rFonts w:ascii="Open Sans" w:hAnsi="Open Sans" w:cs="Open Sans"/>
                <w:sz w:val="20"/>
                <w:szCs w:val="20"/>
              </w:rPr>
              <w:t xml:space="preserve">skills, in-depth knowledge of </w:t>
            </w:r>
            <w:r w:rsidR="00CC41A2">
              <w:rPr>
                <w:rFonts w:ascii="Open Sans" w:hAnsi="Open Sans" w:cs="Open Sans"/>
                <w:sz w:val="20"/>
                <w:szCs w:val="20"/>
              </w:rPr>
              <w:t>project management</w:t>
            </w:r>
            <w:r w:rsidR="00DE1B3C" w:rsidRPr="00DE1B3C">
              <w:rPr>
                <w:rFonts w:ascii="Open Sans" w:hAnsi="Open Sans" w:cs="Open Sans"/>
                <w:sz w:val="20"/>
                <w:szCs w:val="20"/>
              </w:rPr>
              <w:t>, and the ability to manage both people and resources.</w:t>
            </w:r>
          </w:p>
          <w:p w14:paraId="3B10D09A" w14:textId="77777777" w:rsidR="001D1CBD" w:rsidRPr="00A977EE" w:rsidRDefault="001D1CBD" w:rsidP="00F00A87">
            <w:pPr>
              <w:rPr>
                <w:sz w:val="24"/>
                <w:szCs w:val="24"/>
              </w:rPr>
            </w:pPr>
          </w:p>
          <w:p w14:paraId="0B4DB798" w14:textId="77777777" w:rsidR="00976153" w:rsidRPr="00A001B7" w:rsidRDefault="00976153" w:rsidP="00F00A87">
            <w:pPr>
              <w:rPr>
                <w:sz w:val="8"/>
              </w:rPr>
            </w:pPr>
          </w:p>
        </w:tc>
      </w:tr>
    </w:tbl>
    <w:p w14:paraId="08AE4CA2" w14:textId="77777777" w:rsidR="0082062B" w:rsidRDefault="0082062B" w:rsidP="00412751"/>
    <w:p w14:paraId="3E49115B" w14:textId="77777777" w:rsidR="000939FE" w:rsidRDefault="000939FE" w:rsidP="00412751"/>
    <w:tbl>
      <w:tblPr>
        <w:tblStyle w:val="GridTable3-Accent3"/>
        <w:tblpPr w:leftFromText="180" w:rightFromText="180" w:vertAnchor="text" w:horzAnchor="margin" w:tblpY="-18"/>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82062B" w14:paraId="619A1CBD" w14:textId="77777777" w:rsidTr="0082062B">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6D9754B9" w14:textId="77777777" w:rsidR="0082062B" w:rsidRPr="001B6347" w:rsidRDefault="0082062B" w:rsidP="0082062B">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RESPONSIBILITIES: </w:t>
            </w:r>
          </w:p>
        </w:tc>
      </w:tr>
    </w:tbl>
    <w:p w14:paraId="2260B0AD" w14:textId="77777777" w:rsidR="00D84505" w:rsidRPr="00D84505" w:rsidRDefault="00D84505" w:rsidP="00D84505"/>
    <w:p w14:paraId="66254B79" w14:textId="77777777"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t>Leadership and Team Management:</w:t>
      </w:r>
    </w:p>
    <w:p w14:paraId="3FCD44B0" w14:textId="215BB06F"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 xml:space="preserve">Provide </w:t>
      </w:r>
      <w:r w:rsidR="00FC7247">
        <w:rPr>
          <w:rFonts w:ascii="Open Sans" w:hAnsi="Open Sans" w:cs="Open Sans"/>
          <w:sz w:val="20"/>
          <w:szCs w:val="20"/>
        </w:rPr>
        <w:t xml:space="preserve">motivational </w:t>
      </w:r>
      <w:r w:rsidRPr="004B14B9">
        <w:rPr>
          <w:rFonts w:ascii="Open Sans" w:hAnsi="Open Sans" w:cs="Open Sans"/>
          <w:sz w:val="20"/>
          <w:szCs w:val="20"/>
        </w:rPr>
        <w:t xml:space="preserve">leadership to the </w:t>
      </w:r>
      <w:r w:rsidR="00266A78">
        <w:rPr>
          <w:rFonts w:ascii="Open Sans" w:hAnsi="Open Sans" w:cs="Open Sans"/>
          <w:sz w:val="20"/>
          <w:szCs w:val="20"/>
        </w:rPr>
        <w:t>team</w:t>
      </w:r>
      <w:r w:rsidRPr="004B14B9">
        <w:rPr>
          <w:rFonts w:ascii="Open Sans" w:hAnsi="Open Sans" w:cs="Open Sans"/>
          <w:sz w:val="20"/>
          <w:szCs w:val="20"/>
        </w:rPr>
        <w:t>, fostering a positive and collaborative work environment.</w:t>
      </w:r>
    </w:p>
    <w:p w14:paraId="40D0E4B6" w14:textId="49D61517" w:rsidR="004B14B9" w:rsidRPr="004B14B9" w:rsidRDefault="00FC7247" w:rsidP="004B14B9">
      <w:pPr>
        <w:numPr>
          <w:ilvl w:val="1"/>
          <w:numId w:val="31"/>
        </w:numPr>
        <w:rPr>
          <w:rFonts w:ascii="Open Sans" w:hAnsi="Open Sans" w:cs="Open Sans"/>
          <w:sz w:val="20"/>
          <w:szCs w:val="20"/>
        </w:rPr>
      </w:pPr>
      <w:r>
        <w:rPr>
          <w:rFonts w:ascii="Open Sans" w:hAnsi="Open Sans" w:cs="Open Sans"/>
          <w:sz w:val="20"/>
          <w:szCs w:val="20"/>
        </w:rPr>
        <w:t>Lead the team to</w:t>
      </w:r>
      <w:r w:rsidR="004B14B9" w:rsidRPr="004B14B9">
        <w:rPr>
          <w:rFonts w:ascii="Open Sans" w:hAnsi="Open Sans" w:cs="Open Sans"/>
          <w:sz w:val="20"/>
          <w:szCs w:val="20"/>
        </w:rPr>
        <w:t xml:space="preserve"> achieve individual and collective goals.</w:t>
      </w:r>
    </w:p>
    <w:p w14:paraId="28E2EC9D" w14:textId="77777777"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Conduct regular team meetings to communicate goals, performance expectations, and updates.</w:t>
      </w:r>
    </w:p>
    <w:p w14:paraId="49E75907" w14:textId="489C7317" w:rsidR="00FC7247" w:rsidRDefault="00FC7247" w:rsidP="004B14B9">
      <w:pPr>
        <w:numPr>
          <w:ilvl w:val="1"/>
          <w:numId w:val="31"/>
        </w:numPr>
        <w:rPr>
          <w:rFonts w:ascii="Open Sans" w:hAnsi="Open Sans" w:cs="Open Sans"/>
          <w:sz w:val="20"/>
          <w:szCs w:val="20"/>
        </w:rPr>
      </w:pPr>
      <w:r>
        <w:rPr>
          <w:rFonts w:ascii="Open Sans" w:hAnsi="Open Sans" w:cs="Open Sans"/>
          <w:sz w:val="20"/>
          <w:szCs w:val="20"/>
        </w:rPr>
        <w:t>Develop and encourage diversity and inclusion across the team.</w:t>
      </w:r>
    </w:p>
    <w:p w14:paraId="0E210750" w14:textId="1D8D408D" w:rsidR="00FD0CE2" w:rsidRDefault="00FD0CE2" w:rsidP="00FD0CE2">
      <w:pPr>
        <w:numPr>
          <w:ilvl w:val="1"/>
          <w:numId w:val="31"/>
        </w:numPr>
        <w:rPr>
          <w:rFonts w:ascii="Open Sans" w:hAnsi="Open Sans" w:cs="Open Sans"/>
          <w:sz w:val="20"/>
          <w:szCs w:val="20"/>
        </w:rPr>
      </w:pPr>
      <w:r w:rsidRPr="00B168DC">
        <w:rPr>
          <w:rFonts w:ascii="Open Sans" w:hAnsi="Open Sans" w:cs="Open Sans"/>
          <w:sz w:val="20"/>
          <w:szCs w:val="20"/>
        </w:rPr>
        <w:t xml:space="preserve">Allocate resources efficiently, including personnel, equipment, and materials, to ensure </w:t>
      </w:r>
      <w:r w:rsidR="00266A78">
        <w:rPr>
          <w:rFonts w:ascii="Open Sans" w:hAnsi="Open Sans" w:cs="Open Sans"/>
          <w:sz w:val="20"/>
          <w:szCs w:val="20"/>
        </w:rPr>
        <w:t>team</w:t>
      </w:r>
      <w:r>
        <w:rPr>
          <w:rFonts w:ascii="Open Sans" w:hAnsi="Open Sans" w:cs="Open Sans"/>
          <w:sz w:val="20"/>
          <w:szCs w:val="20"/>
        </w:rPr>
        <w:t xml:space="preserve"> </w:t>
      </w:r>
      <w:r w:rsidRPr="00B168DC">
        <w:rPr>
          <w:rFonts w:ascii="Open Sans" w:hAnsi="Open Sans" w:cs="Open Sans"/>
          <w:sz w:val="20"/>
          <w:szCs w:val="20"/>
        </w:rPr>
        <w:t>milestones are achieved.</w:t>
      </w:r>
    </w:p>
    <w:p w14:paraId="17A6DC95" w14:textId="2F811772" w:rsidR="00266A78" w:rsidRDefault="00266A78" w:rsidP="00FD0CE2">
      <w:pPr>
        <w:numPr>
          <w:ilvl w:val="1"/>
          <w:numId w:val="31"/>
        </w:numPr>
        <w:rPr>
          <w:rFonts w:ascii="Open Sans" w:hAnsi="Open Sans" w:cs="Open Sans"/>
          <w:sz w:val="20"/>
          <w:szCs w:val="20"/>
        </w:rPr>
      </w:pPr>
      <w:r>
        <w:rPr>
          <w:rFonts w:ascii="Open Sans" w:hAnsi="Open Sans" w:cs="Open Sans"/>
          <w:sz w:val="20"/>
          <w:szCs w:val="20"/>
        </w:rPr>
        <w:t>Lead by example, do what you say you will do and take a highly proactive, solutions focussed approach to the role.</w:t>
      </w:r>
    </w:p>
    <w:p w14:paraId="446BF114" w14:textId="61D132B4" w:rsidR="00266A78" w:rsidRDefault="00266A78" w:rsidP="00FD0CE2">
      <w:pPr>
        <w:numPr>
          <w:ilvl w:val="1"/>
          <w:numId w:val="31"/>
        </w:numPr>
        <w:rPr>
          <w:rFonts w:ascii="Open Sans" w:hAnsi="Open Sans" w:cs="Open Sans"/>
          <w:sz w:val="20"/>
          <w:szCs w:val="20"/>
        </w:rPr>
      </w:pPr>
      <w:r>
        <w:rPr>
          <w:rFonts w:ascii="Open Sans" w:hAnsi="Open Sans" w:cs="Open Sans"/>
          <w:sz w:val="20"/>
          <w:szCs w:val="20"/>
        </w:rPr>
        <w:t xml:space="preserve">Bring the company values of Respect, Drive and </w:t>
      </w:r>
      <w:r w:rsidR="007A58BD">
        <w:rPr>
          <w:rFonts w:ascii="Open Sans" w:hAnsi="Open Sans" w:cs="Open Sans"/>
          <w:sz w:val="20"/>
          <w:szCs w:val="20"/>
        </w:rPr>
        <w:t>I</w:t>
      </w:r>
      <w:r>
        <w:rPr>
          <w:rFonts w:ascii="Open Sans" w:hAnsi="Open Sans" w:cs="Open Sans"/>
          <w:sz w:val="20"/>
          <w:szCs w:val="20"/>
        </w:rPr>
        <w:t>nnovation to life through your leadership style and approaches.</w:t>
      </w:r>
    </w:p>
    <w:p w14:paraId="414B5FB5" w14:textId="71C927C9" w:rsidR="00FC7247" w:rsidRPr="00B168DC" w:rsidRDefault="00FC7247" w:rsidP="00FD0CE2">
      <w:pPr>
        <w:numPr>
          <w:ilvl w:val="1"/>
          <w:numId w:val="31"/>
        </w:numPr>
        <w:rPr>
          <w:rFonts w:ascii="Open Sans" w:hAnsi="Open Sans" w:cs="Open Sans"/>
          <w:sz w:val="20"/>
          <w:szCs w:val="20"/>
        </w:rPr>
      </w:pPr>
      <w:r>
        <w:rPr>
          <w:rFonts w:ascii="Open Sans" w:hAnsi="Open Sans" w:cs="Open Sans"/>
          <w:sz w:val="20"/>
          <w:szCs w:val="20"/>
        </w:rPr>
        <w:t>Be a collaborative leader where internal relationships are maintained.</w:t>
      </w:r>
    </w:p>
    <w:p w14:paraId="249C1C5A" w14:textId="77777777"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t>Operational Excellence:</w:t>
      </w:r>
    </w:p>
    <w:p w14:paraId="13F86FF5" w14:textId="262A0C11"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 xml:space="preserve">Oversee the daily operations of the </w:t>
      </w:r>
      <w:r w:rsidR="00FC7247">
        <w:rPr>
          <w:rFonts w:ascii="Open Sans" w:hAnsi="Open Sans" w:cs="Open Sans"/>
          <w:sz w:val="20"/>
          <w:szCs w:val="20"/>
        </w:rPr>
        <w:t>team</w:t>
      </w:r>
      <w:r w:rsidRPr="004B14B9">
        <w:rPr>
          <w:rFonts w:ascii="Open Sans" w:hAnsi="Open Sans" w:cs="Open Sans"/>
          <w:sz w:val="20"/>
          <w:szCs w:val="20"/>
        </w:rPr>
        <w:t>, ensuring adherence to company policies and procedures.</w:t>
      </w:r>
    </w:p>
    <w:p w14:paraId="606CD2CF" w14:textId="77777777" w:rsidR="00FD0CE2" w:rsidRPr="00B168DC" w:rsidRDefault="00FD0CE2" w:rsidP="00FD0CE2">
      <w:pPr>
        <w:numPr>
          <w:ilvl w:val="1"/>
          <w:numId w:val="31"/>
        </w:numPr>
        <w:rPr>
          <w:rFonts w:ascii="Open Sans" w:hAnsi="Open Sans" w:cs="Open Sans"/>
          <w:sz w:val="20"/>
          <w:szCs w:val="20"/>
        </w:rPr>
      </w:pPr>
      <w:r w:rsidRPr="00B168DC">
        <w:rPr>
          <w:rFonts w:ascii="Open Sans" w:hAnsi="Open Sans" w:cs="Open Sans"/>
          <w:sz w:val="20"/>
          <w:szCs w:val="20"/>
        </w:rPr>
        <w:t>Oversee the execution of projects, ensuring adherence to quality standards, safety regulations, and industry best practices.</w:t>
      </w:r>
    </w:p>
    <w:p w14:paraId="39529A8E" w14:textId="77777777"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Implement and maintain safety protocols to ensure a secure working environment.</w:t>
      </w:r>
    </w:p>
    <w:p w14:paraId="3183FC11" w14:textId="361DB92D" w:rsidR="00266A78" w:rsidRDefault="00266A78" w:rsidP="004B14B9">
      <w:pPr>
        <w:numPr>
          <w:ilvl w:val="1"/>
          <w:numId w:val="31"/>
        </w:numPr>
        <w:rPr>
          <w:rFonts w:ascii="Open Sans" w:hAnsi="Open Sans" w:cs="Open Sans"/>
          <w:sz w:val="20"/>
          <w:szCs w:val="20"/>
        </w:rPr>
      </w:pPr>
      <w:r>
        <w:rPr>
          <w:rFonts w:ascii="Open Sans" w:hAnsi="Open Sans" w:cs="Open Sans"/>
          <w:sz w:val="20"/>
          <w:szCs w:val="20"/>
        </w:rPr>
        <w:t>Foster a culture where delivering projects to a high quality and safety standard are core team values.</w:t>
      </w:r>
    </w:p>
    <w:p w14:paraId="2A3E26EB" w14:textId="1635A5FF" w:rsidR="00FC7247" w:rsidRPr="004B14B9" w:rsidRDefault="00FC7247" w:rsidP="004B14B9">
      <w:pPr>
        <w:numPr>
          <w:ilvl w:val="1"/>
          <w:numId w:val="31"/>
        </w:numPr>
        <w:rPr>
          <w:rFonts w:ascii="Open Sans" w:hAnsi="Open Sans" w:cs="Open Sans"/>
          <w:sz w:val="20"/>
          <w:szCs w:val="20"/>
        </w:rPr>
      </w:pPr>
      <w:r>
        <w:rPr>
          <w:rFonts w:ascii="Open Sans" w:hAnsi="Open Sans" w:cs="Open Sans"/>
          <w:sz w:val="20"/>
          <w:szCs w:val="20"/>
        </w:rPr>
        <w:t>Ensure that all documentation and processes are delivered to a high level and that this standard is achieved at all levels within your team.</w:t>
      </w:r>
    </w:p>
    <w:p w14:paraId="31001DFE" w14:textId="4775D105"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t>Customer Service:</w:t>
      </w:r>
    </w:p>
    <w:p w14:paraId="6C8B5C08" w14:textId="3603322C"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 xml:space="preserve">Develop and maintain strong customer relationships to </w:t>
      </w:r>
      <w:r w:rsidR="00FC7247">
        <w:rPr>
          <w:rFonts w:ascii="Open Sans" w:hAnsi="Open Sans" w:cs="Open Sans"/>
          <w:sz w:val="20"/>
          <w:szCs w:val="20"/>
        </w:rPr>
        <w:t xml:space="preserve">achieve high levels of </w:t>
      </w:r>
      <w:r w:rsidRPr="004B14B9">
        <w:rPr>
          <w:rFonts w:ascii="Open Sans" w:hAnsi="Open Sans" w:cs="Open Sans"/>
          <w:sz w:val="20"/>
          <w:szCs w:val="20"/>
        </w:rPr>
        <w:t>customer satisfaction and loyalty.</w:t>
      </w:r>
    </w:p>
    <w:p w14:paraId="7B89794A" w14:textId="77777777" w:rsidR="00FD0CE2" w:rsidRPr="00B168DC" w:rsidRDefault="00FD0CE2" w:rsidP="00FD0CE2">
      <w:pPr>
        <w:numPr>
          <w:ilvl w:val="1"/>
          <w:numId w:val="31"/>
        </w:numPr>
        <w:rPr>
          <w:rFonts w:ascii="Open Sans" w:hAnsi="Open Sans" w:cs="Open Sans"/>
          <w:sz w:val="20"/>
          <w:szCs w:val="20"/>
        </w:rPr>
      </w:pPr>
      <w:r w:rsidRPr="00B168DC">
        <w:rPr>
          <w:rFonts w:ascii="Open Sans" w:hAnsi="Open Sans" w:cs="Open Sans"/>
          <w:sz w:val="20"/>
          <w:szCs w:val="20"/>
        </w:rPr>
        <w:t>Establish and maintain effective communication channels with internal and external stakeholders, including clients, contractors, and regulatory authorities.</w:t>
      </w:r>
    </w:p>
    <w:p w14:paraId="3956990A" w14:textId="77777777"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Resolve customer complaints and issues promptly, ensuring a high level of customer service.</w:t>
      </w:r>
    </w:p>
    <w:p w14:paraId="2BF16475" w14:textId="77777777"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lastRenderedPageBreak/>
        <w:t>Sales and Business Development:</w:t>
      </w:r>
    </w:p>
    <w:p w14:paraId="4944F413" w14:textId="05BC9724"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Identify and pursue new business opportunities within the assigned region</w:t>
      </w:r>
      <w:r w:rsidR="00A35784">
        <w:rPr>
          <w:rFonts w:ascii="Open Sans" w:hAnsi="Open Sans" w:cs="Open Sans"/>
          <w:sz w:val="20"/>
          <w:szCs w:val="20"/>
        </w:rPr>
        <w:t xml:space="preserve"> and nationally as required</w:t>
      </w:r>
      <w:r w:rsidRPr="004B14B9">
        <w:rPr>
          <w:rFonts w:ascii="Open Sans" w:hAnsi="Open Sans" w:cs="Open Sans"/>
          <w:sz w:val="20"/>
          <w:szCs w:val="20"/>
        </w:rPr>
        <w:t>.</w:t>
      </w:r>
    </w:p>
    <w:p w14:paraId="31D545E0" w14:textId="53C9B4C8" w:rsidR="00A4133A" w:rsidRDefault="00A4133A" w:rsidP="00A4133A">
      <w:pPr>
        <w:numPr>
          <w:ilvl w:val="1"/>
          <w:numId w:val="31"/>
        </w:numPr>
        <w:rPr>
          <w:rFonts w:ascii="Open Sans" w:hAnsi="Open Sans" w:cs="Open Sans"/>
          <w:sz w:val="20"/>
          <w:szCs w:val="20"/>
        </w:rPr>
      </w:pPr>
      <w:r>
        <w:rPr>
          <w:rFonts w:ascii="Open Sans" w:hAnsi="Open Sans" w:cs="Open Sans"/>
          <w:sz w:val="20"/>
          <w:szCs w:val="20"/>
        </w:rPr>
        <w:t>Closely c</w:t>
      </w:r>
      <w:r w:rsidRPr="004B14B9">
        <w:rPr>
          <w:rFonts w:ascii="Open Sans" w:hAnsi="Open Sans" w:cs="Open Sans"/>
          <w:sz w:val="20"/>
          <w:szCs w:val="20"/>
        </w:rPr>
        <w:t xml:space="preserve">ollaborate with the </w:t>
      </w:r>
      <w:r>
        <w:rPr>
          <w:rFonts w:ascii="Open Sans" w:hAnsi="Open Sans" w:cs="Open Sans"/>
          <w:sz w:val="20"/>
          <w:szCs w:val="20"/>
        </w:rPr>
        <w:t xml:space="preserve">Business Development and Marketing Team to develop </w:t>
      </w:r>
      <w:r w:rsidR="00C16479">
        <w:rPr>
          <w:rFonts w:ascii="Open Sans" w:hAnsi="Open Sans" w:cs="Open Sans"/>
          <w:sz w:val="20"/>
          <w:szCs w:val="20"/>
        </w:rPr>
        <w:t>annual</w:t>
      </w:r>
      <w:r>
        <w:rPr>
          <w:rFonts w:ascii="Open Sans" w:hAnsi="Open Sans" w:cs="Open Sans"/>
          <w:sz w:val="20"/>
          <w:szCs w:val="20"/>
        </w:rPr>
        <w:t xml:space="preserve"> business plans which you take ownership and accountability for.</w:t>
      </w:r>
    </w:p>
    <w:p w14:paraId="5DE67997" w14:textId="77777777" w:rsidR="00A4133A" w:rsidRDefault="00A4133A" w:rsidP="00A4133A">
      <w:pPr>
        <w:numPr>
          <w:ilvl w:val="1"/>
          <w:numId w:val="31"/>
        </w:numPr>
        <w:rPr>
          <w:rFonts w:ascii="Open Sans" w:hAnsi="Open Sans" w:cs="Open Sans"/>
          <w:sz w:val="20"/>
          <w:szCs w:val="20"/>
        </w:rPr>
      </w:pPr>
      <w:r>
        <w:rPr>
          <w:rFonts w:ascii="Open Sans" w:hAnsi="Open Sans" w:cs="Open Sans"/>
          <w:sz w:val="20"/>
          <w:szCs w:val="20"/>
        </w:rPr>
        <w:t>You are responsible for a continuous flow of projects with an overall expectation that there will be revenue and profit growth year on year.</w:t>
      </w:r>
    </w:p>
    <w:p w14:paraId="6DD3802D" w14:textId="77777777" w:rsidR="00A4133A" w:rsidRDefault="00A4133A" w:rsidP="00A4133A">
      <w:pPr>
        <w:numPr>
          <w:ilvl w:val="1"/>
          <w:numId w:val="31"/>
        </w:numPr>
        <w:rPr>
          <w:rFonts w:ascii="Open Sans" w:hAnsi="Open Sans" w:cs="Open Sans"/>
          <w:sz w:val="20"/>
          <w:szCs w:val="20"/>
        </w:rPr>
      </w:pPr>
      <w:r>
        <w:rPr>
          <w:rFonts w:ascii="Open Sans" w:hAnsi="Open Sans" w:cs="Open Sans"/>
          <w:sz w:val="20"/>
          <w:szCs w:val="20"/>
        </w:rPr>
        <w:t>Use available research and analysis to identify potential opportunities within the region.</w:t>
      </w:r>
    </w:p>
    <w:p w14:paraId="65E934E2" w14:textId="77777777" w:rsidR="00A4133A" w:rsidRPr="004B14B9" w:rsidRDefault="00A4133A" w:rsidP="00A4133A">
      <w:pPr>
        <w:numPr>
          <w:ilvl w:val="1"/>
          <w:numId w:val="31"/>
        </w:numPr>
        <w:rPr>
          <w:rFonts w:ascii="Open Sans" w:hAnsi="Open Sans" w:cs="Open Sans"/>
          <w:sz w:val="20"/>
          <w:szCs w:val="20"/>
        </w:rPr>
      </w:pPr>
      <w:r>
        <w:rPr>
          <w:rFonts w:ascii="Open Sans" w:hAnsi="Open Sans" w:cs="Open Sans"/>
          <w:sz w:val="20"/>
          <w:szCs w:val="20"/>
        </w:rPr>
        <w:t xml:space="preserve">Seek </w:t>
      </w:r>
      <w:r w:rsidRPr="004B14B9">
        <w:rPr>
          <w:rFonts w:ascii="Open Sans" w:hAnsi="Open Sans" w:cs="Open Sans"/>
          <w:sz w:val="20"/>
          <w:szCs w:val="20"/>
        </w:rPr>
        <w:t>opportunities for upselling and cross-selling.</w:t>
      </w:r>
    </w:p>
    <w:p w14:paraId="5D1595DF" w14:textId="5E345ABD" w:rsidR="00A4133A" w:rsidRPr="004B14B9" w:rsidRDefault="00FC7247" w:rsidP="004B14B9">
      <w:pPr>
        <w:numPr>
          <w:ilvl w:val="1"/>
          <w:numId w:val="31"/>
        </w:numPr>
        <w:rPr>
          <w:rFonts w:ascii="Open Sans" w:hAnsi="Open Sans" w:cs="Open Sans"/>
          <w:sz w:val="20"/>
          <w:szCs w:val="20"/>
        </w:rPr>
      </w:pPr>
      <w:r>
        <w:rPr>
          <w:rFonts w:ascii="Open Sans" w:hAnsi="Open Sans" w:cs="Open Sans"/>
          <w:sz w:val="20"/>
          <w:szCs w:val="20"/>
        </w:rPr>
        <w:t xml:space="preserve">Accountable for management of bid and tender process ensuring that bids and tenders </w:t>
      </w:r>
      <w:r w:rsidR="007A58BD">
        <w:rPr>
          <w:rFonts w:ascii="Open Sans" w:hAnsi="Open Sans" w:cs="Open Sans"/>
          <w:sz w:val="20"/>
          <w:szCs w:val="20"/>
        </w:rPr>
        <w:t>are always to a highly professional and best practice standard</w:t>
      </w:r>
      <w:r>
        <w:rPr>
          <w:rFonts w:ascii="Open Sans" w:hAnsi="Open Sans" w:cs="Open Sans"/>
          <w:sz w:val="20"/>
          <w:szCs w:val="20"/>
        </w:rPr>
        <w:t>.</w:t>
      </w:r>
    </w:p>
    <w:p w14:paraId="7554553D" w14:textId="49DBC273"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Analy</w:t>
      </w:r>
      <w:r w:rsidR="002E151C">
        <w:rPr>
          <w:rFonts w:ascii="Open Sans" w:hAnsi="Open Sans" w:cs="Open Sans"/>
          <w:sz w:val="20"/>
          <w:szCs w:val="20"/>
        </w:rPr>
        <w:t>s</w:t>
      </w:r>
      <w:r w:rsidRPr="004B14B9">
        <w:rPr>
          <w:rFonts w:ascii="Open Sans" w:hAnsi="Open Sans" w:cs="Open Sans"/>
          <w:sz w:val="20"/>
          <w:szCs w:val="20"/>
        </w:rPr>
        <w:t>e market trends and customer needs to develop effective sales strategies.</w:t>
      </w:r>
    </w:p>
    <w:p w14:paraId="3F570B48" w14:textId="77777777"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t>Financial Management:</w:t>
      </w:r>
    </w:p>
    <w:p w14:paraId="0958A865" w14:textId="054A9712"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 xml:space="preserve">Monitor and manage </w:t>
      </w:r>
      <w:r w:rsidR="007A58BD">
        <w:rPr>
          <w:rFonts w:ascii="Open Sans" w:hAnsi="Open Sans" w:cs="Open Sans"/>
          <w:sz w:val="20"/>
          <w:szCs w:val="20"/>
        </w:rPr>
        <w:t xml:space="preserve">project and </w:t>
      </w:r>
      <w:r w:rsidR="00FC7247">
        <w:rPr>
          <w:rFonts w:ascii="Open Sans" w:hAnsi="Open Sans" w:cs="Open Sans"/>
          <w:sz w:val="20"/>
          <w:szCs w:val="20"/>
        </w:rPr>
        <w:t>business unit b</w:t>
      </w:r>
      <w:r w:rsidRPr="004B14B9">
        <w:rPr>
          <w:rFonts w:ascii="Open Sans" w:hAnsi="Open Sans" w:cs="Open Sans"/>
          <w:sz w:val="20"/>
          <w:szCs w:val="20"/>
        </w:rPr>
        <w:t xml:space="preserve">udget, </w:t>
      </w:r>
      <w:r w:rsidR="00FC7247">
        <w:rPr>
          <w:rFonts w:ascii="Open Sans" w:hAnsi="Open Sans" w:cs="Open Sans"/>
          <w:sz w:val="20"/>
          <w:szCs w:val="20"/>
        </w:rPr>
        <w:t xml:space="preserve">forecasting, </w:t>
      </w:r>
      <w:r w:rsidRPr="004B14B9">
        <w:rPr>
          <w:rFonts w:ascii="Open Sans" w:hAnsi="Open Sans" w:cs="Open Sans"/>
          <w:sz w:val="20"/>
          <w:szCs w:val="20"/>
        </w:rPr>
        <w:t>expenses, and financial performance.</w:t>
      </w:r>
    </w:p>
    <w:p w14:paraId="2940D900" w14:textId="50696AD4"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Implement cost-control measures to maximi</w:t>
      </w:r>
      <w:r w:rsidR="0097364E">
        <w:rPr>
          <w:rFonts w:ascii="Open Sans" w:hAnsi="Open Sans" w:cs="Open Sans"/>
          <w:sz w:val="20"/>
          <w:szCs w:val="20"/>
        </w:rPr>
        <w:t>s</w:t>
      </w:r>
      <w:r w:rsidRPr="004B14B9">
        <w:rPr>
          <w:rFonts w:ascii="Open Sans" w:hAnsi="Open Sans" w:cs="Open Sans"/>
          <w:sz w:val="20"/>
          <w:szCs w:val="20"/>
        </w:rPr>
        <w:t>e profitability.</w:t>
      </w:r>
    </w:p>
    <w:p w14:paraId="37D19238" w14:textId="6A8F5719"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Prepare and analy</w:t>
      </w:r>
      <w:r>
        <w:rPr>
          <w:rFonts w:ascii="Open Sans" w:hAnsi="Open Sans" w:cs="Open Sans"/>
          <w:sz w:val="20"/>
          <w:szCs w:val="20"/>
        </w:rPr>
        <w:t>s</w:t>
      </w:r>
      <w:r w:rsidRPr="004B14B9">
        <w:rPr>
          <w:rFonts w:ascii="Open Sans" w:hAnsi="Open Sans" w:cs="Open Sans"/>
          <w:sz w:val="20"/>
          <w:szCs w:val="20"/>
        </w:rPr>
        <w:t>e financial reports for senior management.</w:t>
      </w:r>
    </w:p>
    <w:p w14:paraId="7DE3312D" w14:textId="77777777" w:rsidR="004B14B9" w:rsidRPr="004B14B9" w:rsidRDefault="004B14B9" w:rsidP="004B14B9">
      <w:pPr>
        <w:numPr>
          <w:ilvl w:val="0"/>
          <w:numId w:val="31"/>
        </w:numPr>
        <w:rPr>
          <w:rFonts w:ascii="Open Sans" w:hAnsi="Open Sans" w:cs="Open Sans"/>
          <w:sz w:val="20"/>
          <w:szCs w:val="20"/>
        </w:rPr>
      </w:pPr>
      <w:r w:rsidRPr="004B14B9">
        <w:rPr>
          <w:rFonts w:ascii="Open Sans" w:hAnsi="Open Sans" w:cs="Open Sans"/>
          <w:b/>
          <w:bCs/>
          <w:sz w:val="20"/>
          <w:szCs w:val="20"/>
        </w:rPr>
        <w:t>Training and Development:</w:t>
      </w:r>
    </w:p>
    <w:p w14:paraId="0FE28C74" w14:textId="77777777"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Identify training needs within the team and coordinate training programs accordingly.</w:t>
      </w:r>
    </w:p>
    <w:p w14:paraId="0132F06C" w14:textId="2BDB992D" w:rsidR="004B14B9" w:rsidRP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Foster a culture of continuous learning and development.</w:t>
      </w:r>
      <w:r w:rsidR="00FC7247">
        <w:rPr>
          <w:rFonts w:ascii="Open Sans" w:hAnsi="Open Sans" w:cs="Open Sans"/>
          <w:sz w:val="20"/>
          <w:szCs w:val="20"/>
        </w:rPr>
        <w:t xml:space="preserve"> Provide monthly 1-2-1’s for direct reports to monitor on the job learning and progress towards career and role goals.</w:t>
      </w:r>
    </w:p>
    <w:p w14:paraId="1A3E0E24" w14:textId="3FC1B596" w:rsidR="004B14B9" w:rsidRDefault="004B14B9" w:rsidP="004B14B9">
      <w:pPr>
        <w:numPr>
          <w:ilvl w:val="1"/>
          <w:numId w:val="31"/>
        </w:numPr>
        <w:rPr>
          <w:rFonts w:ascii="Open Sans" w:hAnsi="Open Sans" w:cs="Open Sans"/>
          <w:sz w:val="20"/>
          <w:szCs w:val="20"/>
        </w:rPr>
      </w:pPr>
      <w:r w:rsidRPr="004B14B9">
        <w:rPr>
          <w:rFonts w:ascii="Open Sans" w:hAnsi="Open Sans" w:cs="Open Sans"/>
          <w:sz w:val="20"/>
          <w:szCs w:val="20"/>
        </w:rPr>
        <w:t>Conduct performance reviews and provide</w:t>
      </w:r>
      <w:r w:rsidR="00FC7247">
        <w:rPr>
          <w:rFonts w:ascii="Open Sans" w:hAnsi="Open Sans" w:cs="Open Sans"/>
          <w:sz w:val="20"/>
          <w:szCs w:val="20"/>
        </w:rPr>
        <w:t xml:space="preserve"> ongoing coaching, including creatin</w:t>
      </w:r>
      <w:r w:rsidR="007A58BD">
        <w:rPr>
          <w:rFonts w:ascii="Open Sans" w:hAnsi="Open Sans" w:cs="Open Sans"/>
          <w:sz w:val="20"/>
          <w:szCs w:val="20"/>
        </w:rPr>
        <w:t>g</w:t>
      </w:r>
      <w:r w:rsidR="00FC7247">
        <w:rPr>
          <w:rFonts w:ascii="Open Sans" w:hAnsi="Open Sans" w:cs="Open Sans"/>
          <w:sz w:val="20"/>
          <w:szCs w:val="20"/>
        </w:rPr>
        <w:t xml:space="preserve"> individual development plans to support career growth and succession planning for McKay and the business unit.</w:t>
      </w:r>
    </w:p>
    <w:p w14:paraId="1B2BDFEF" w14:textId="695DD3DE" w:rsidR="00FC7247" w:rsidRPr="004B14B9" w:rsidRDefault="00FC7247" w:rsidP="004B14B9">
      <w:pPr>
        <w:numPr>
          <w:ilvl w:val="1"/>
          <w:numId w:val="31"/>
        </w:numPr>
        <w:rPr>
          <w:rFonts w:ascii="Open Sans" w:hAnsi="Open Sans" w:cs="Open Sans"/>
          <w:sz w:val="20"/>
          <w:szCs w:val="20"/>
        </w:rPr>
      </w:pPr>
      <w:r>
        <w:rPr>
          <w:rFonts w:ascii="Open Sans" w:hAnsi="Open Sans" w:cs="Open Sans"/>
          <w:sz w:val="20"/>
          <w:szCs w:val="20"/>
        </w:rPr>
        <w:t>Nurture key talent and proactively manage poor performance as it occurs.</w:t>
      </w:r>
    </w:p>
    <w:p w14:paraId="43686BD5" w14:textId="77BDA42A" w:rsidR="001852D5" w:rsidRPr="00716394" w:rsidRDefault="001852D5" w:rsidP="004B14B9">
      <w:pPr>
        <w:rPr>
          <w:rFonts w:ascii="Open Sans" w:hAnsi="Open Sans" w:cs="Open Sans"/>
          <w:sz w:val="20"/>
          <w:szCs w:val="20"/>
        </w:rPr>
      </w:pPr>
    </w:p>
    <w:p w14:paraId="3EA61255" w14:textId="77777777" w:rsidR="007A58BD" w:rsidRDefault="007A58BD">
      <w:r>
        <w:rPr>
          <w:b/>
          <w:bCs/>
          <w:i/>
          <w:iCs/>
        </w:rPr>
        <w:br w:type="page"/>
      </w:r>
    </w:p>
    <w:tbl>
      <w:tblPr>
        <w:tblStyle w:val="GridTable3-Accent3"/>
        <w:tblpPr w:leftFromText="180" w:rightFromText="180" w:vertAnchor="text" w:horzAnchor="margin" w:tblpY="17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402804" w14:paraId="0F846C13" w14:textId="77777777" w:rsidTr="007A58BD">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090E955B" w14:textId="15CB9880" w:rsidR="00402804" w:rsidRPr="001B6347" w:rsidRDefault="00402804" w:rsidP="0040280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 xml:space="preserve">QUALIFICATIONS &amp; KNOWLEDGE: </w:t>
            </w:r>
          </w:p>
        </w:tc>
      </w:tr>
    </w:tbl>
    <w:p w14:paraId="480DDB6A" w14:textId="77777777" w:rsidR="00A24F9D" w:rsidRDefault="00A24F9D" w:rsidP="00C42456">
      <w:pPr>
        <w:rPr>
          <w:rFonts w:ascii="Open Sans" w:hAnsi="Open Sans" w:cs="Open Sans"/>
          <w:sz w:val="20"/>
          <w:szCs w:val="20"/>
        </w:rPr>
      </w:pPr>
    </w:p>
    <w:p w14:paraId="06EA04F8" w14:textId="7497DED1" w:rsidR="00595964" w:rsidRPr="00595964" w:rsidRDefault="00595964" w:rsidP="00595964">
      <w:pPr>
        <w:numPr>
          <w:ilvl w:val="0"/>
          <w:numId w:val="32"/>
        </w:numPr>
        <w:rPr>
          <w:rFonts w:ascii="Open Sans" w:hAnsi="Open Sans" w:cs="Open Sans"/>
          <w:sz w:val="20"/>
          <w:szCs w:val="20"/>
        </w:rPr>
      </w:pPr>
      <w:r w:rsidRPr="00595964">
        <w:rPr>
          <w:rFonts w:ascii="Open Sans" w:hAnsi="Open Sans" w:cs="Open Sans"/>
          <w:sz w:val="20"/>
          <w:szCs w:val="20"/>
        </w:rPr>
        <w:t xml:space="preserve">Bachelor's degree </w:t>
      </w:r>
      <w:r w:rsidR="00FC7247">
        <w:rPr>
          <w:rFonts w:ascii="Open Sans" w:hAnsi="Open Sans" w:cs="Open Sans"/>
          <w:sz w:val="20"/>
          <w:szCs w:val="20"/>
        </w:rPr>
        <w:t xml:space="preserve">(or equivalent) </w:t>
      </w:r>
      <w:r w:rsidRPr="00595964">
        <w:rPr>
          <w:rFonts w:ascii="Open Sans" w:hAnsi="Open Sans" w:cs="Open Sans"/>
          <w:sz w:val="20"/>
          <w:szCs w:val="20"/>
        </w:rPr>
        <w:t xml:space="preserve">in Business Administration, </w:t>
      </w:r>
      <w:r w:rsidR="007A58BD">
        <w:rPr>
          <w:rFonts w:ascii="Open Sans" w:hAnsi="Open Sans" w:cs="Open Sans"/>
          <w:sz w:val="20"/>
          <w:szCs w:val="20"/>
        </w:rPr>
        <w:t xml:space="preserve">Project Management, </w:t>
      </w:r>
      <w:r w:rsidRPr="00595964">
        <w:rPr>
          <w:rFonts w:ascii="Open Sans" w:hAnsi="Open Sans" w:cs="Open Sans"/>
          <w:sz w:val="20"/>
          <w:szCs w:val="20"/>
        </w:rPr>
        <w:t>Engineering, or a related field.</w:t>
      </w:r>
    </w:p>
    <w:p w14:paraId="5ACD5670" w14:textId="2C1A21F8" w:rsidR="00595964" w:rsidRDefault="00595964" w:rsidP="00595964">
      <w:pPr>
        <w:numPr>
          <w:ilvl w:val="0"/>
          <w:numId w:val="32"/>
        </w:numPr>
        <w:rPr>
          <w:rFonts w:ascii="Open Sans" w:hAnsi="Open Sans" w:cs="Open Sans"/>
          <w:sz w:val="20"/>
          <w:szCs w:val="20"/>
        </w:rPr>
      </w:pPr>
      <w:r w:rsidRPr="00595964">
        <w:rPr>
          <w:rFonts w:ascii="Open Sans" w:hAnsi="Open Sans" w:cs="Open Sans"/>
          <w:sz w:val="20"/>
          <w:szCs w:val="20"/>
        </w:rPr>
        <w:t xml:space="preserve">Proven experience in a </w:t>
      </w:r>
      <w:r w:rsidR="00FC7247">
        <w:rPr>
          <w:rFonts w:ascii="Open Sans" w:hAnsi="Open Sans" w:cs="Open Sans"/>
          <w:sz w:val="20"/>
          <w:szCs w:val="20"/>
        </w:rPr>
        <w:t xml:space="preserve">leadership </w:t>
      </w:r>
      <w:r w:rsidRPr="00595964">
        <w:rPr>
          <w:rFonts w:ascii="Open Sans" w:hAnsi="Open Sans" w:cs="Open Sans"/>
          <w:sz w:val="20"/>
          <w:szCs w:val="20"/>
        </w:rPr>
        <w:t>role</w:t>
      </w:r>
    </w:p>
    <w:p w14:paraId="36323B83" w14:textId="77777777" w:rsidR="004648D3" w:rsidRPr="00CA1916" w:rsidRDefault="004648D3" w:rsidP="004648D3">
      <w:pPr>
        <w:rPr>
          <w:rFonts w:ascii="Open Sans" w:hAnsi="Open Sans" w:cs="Open Sans"/>
          <w:sz w:val="20"/>
          <w:szCs w:val="20"/>
        </w:rPr>
      </w:pPr>
    </w:p>
    <w:tbl>
      <w:tblPr>
        <w:tblStyle w:val="GridTable3-Accent3"/>
        <w:tblpPr w:leftFromText="180" w:rightFromText="180" w:vertAnchor="text" w:horzAnchor="margin" w:tblpY="-39"/>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14:paraId="2712D089"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3A61F7D" w14:textId="77777777"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28FF1B2E" w14:textId="77777777" w:rsidR="00802F2B" w:rsidRPr="00D3664E" w:rsidRDefault="00802F2B" w:rsidP="00412751">
      <w:pPr>
        <w:rPr>
          <w:rFonts w:ascii="Open Sans" w:hAnsi="Open Sans" w:cs="Open Sans"/>
          <w:sz w:val="20"/>
          <w:szCs w:val="20"/>
        </w:rPr>
      </w:pPr>
    </w:p>
    <w:p w14:paraId="3E901F27" w14:textId="259FC9C6" w:rsidR="002E1629" w:rsidRPr="00D3664E" w:rsidRDefault="002E1629" w:rsidP="00412751">
      <w:pPr>
        <w:rPr>
          <w:rFonts w:ascii="Open Sans" w:hAnsi="Open Sans" w:cs="Open Sans"/>
          <w:sz w:val="20"/>
          <w:szCs w:val="20"/>
        </w:rPr>
      </w:pPr>
      <w:r w:rsidRPr="00D3664E">
        <w:rPr>
          <w:rFonts w:ascii="Open Sans" w:hAnsi="Open Sans" w:cs="Open Sans"/>
          <w:sz w:val="20"/>
          <w:szCs w:val="20"/>
        </w:rPr>
        <w:t xml:space="preserve">As </w:t>
      </w:r>
      <w:r w:rsidR="008664FD">
        <w:rPr>
          <w:rFonts w:ascii="Open Sans" w:hAnsi="Open Sans" w:cs="Open Sans"/>
          <w:sz w:val="20"/>
          <w:szCs w:val="20"/>
        </w:rPr>
        <w:t>a</w:t>
      </w:r>
      <w:r w:rsidR="00595964">
        <w:rPr>
          <w:rFonts w:ascii="Open Sans" w:hAnsi="Open Sans" w:cs="Open Sans"/>
          <w:sz w:val="20"/>
          <w:szCs w:val="20"/>
        </w:rPr>
        <w:t xml:space="preserve"> </w:t>
      </w:r>
      <w:r w:rsidR="00FC7247">
        <w:rPr>
          <w:rFonts w:ascii="Open Sans" w:hAnsi="Open Sans" w:cs="Open Sans"/>
          <w:sz w:val="20"/>
          <w:szCs w:val="20"/>
        </w:rPr>
        <w:t>m</w:t>
      </w:r>
      <w:r w:rsidR="00595964">
        <w:rPr>
          <w:rFonts w:ascii="Open Sans" w:hAnsi="Open Sans" w:cs="Open Sans"/>
          <w:sz w:val="20"/>
          <w:szCs w:val="20"/>
        </w:rPr>
        <w:t xml:space="preserve">anager </w:t>
      </w:r>
      <w:r w:rsidR="00EE3DE1" w:rsidRPr="00D3664E">
        <w:rPr>
          <w:rFonts w:ascii="Open Sans" w:hAnsi="Open Sans" w:cs="Open Sans"/>
          <w:sz w:val="20"/>
          <w:szCs w:val="20"/>
        </w:rPr>
        <w:t xml:space="preserve">at McKay </w:t>
      </w:r>
      <w:r w:rsidR="00DA61DB" w:rsidRPr="00D3664E">
        <w:rPr>
          <w:rFonts w:ascii="Open Sans" w:hAnsi="Open Sans" w:cs="Open Sans"/>
          <w:sz w:val="20"/>
          <w:szCs w:val="20"/>
        </w:rPr>
        <w:t>Ltd.,</w:t>
      </w:r>
      <w:r w:rsidR="00035627" w:rsidRPr="00D3664E">
        <w:rPr>
          <w:rFonts w:ascii="Open Sans" w:hAnsi="Open Sans" w:cs="Open Sans"/>
          <w:sz w:val="20"/>
          <w:szCs w:val="20"/>
        </w:rPr>
        <w:t xml:space="preserve"> </w:t>
      </w:r>
      <w:r w:rsidRPr="00D3664E">
        <w:rPr>
          <w:rFonts w:ascii="Open Sans" w:hAnsi="Open Sans" w:cs="Open Sans"/>
          <w:sz w:val="20"/>
          <w:szCs w:val="20"/>
        </w:rPr>
        <w:t xml:space="preserve">you must hold the following </w:t>
      </w:r>
      <w:proofErr w:type="gramStart"/>
      <w:r w:rsidRPr="00D3664E">
        <w:rPr>
          <w:rFonts w:ascii="Open Sans" w:hAnsi="Open Sans" w:cs="Open Sans"/>
          <w:sz w:val="20"/>
          <w:szCs w:val="20"/>
        </w:rPr>
        <w:t>capabilities;</w:t>
      </w:r>
      <w:proofErr w:type="gramEnd"/>
      <w:r w:rsidRPr="00D3664E">
        <w:rPr>
          <w:rFonts w:ascii="Open Sans" w:hAnsi="Open Sans" w:cs="Open Sans"/>
          <w:sz w:val="20"/>
          <w:szCs w:val="20"/>
        </w:rPr>
        <w:t xml:space="preserve"> </w:t>
      </w:r>
    </w:p>
    <w:p w14:paraId="5B65A530" w14:textId="77777777" w:rsidR="00F13E94" w:rsidRDefault="00F13E94" w:rsidP="009A6EB7">
      <w:pPr>
        <w:numPr>
          <w:ilvl w:val="0"/>
          <w:numId w:val="33"/>
        </w:numPr>
        <w:rPr>
          <w:rFonts w:ascii="Open Sans" w:hAnsi="Open Sans" w:cs="Open Sans"/>
          <w:sz w:val="20"/>
          <w:szCs w:val="20"/>
        </w:rPr>
      </w:pPr>
      <w:r>
        <w:rPr>
          <w:rFonts w:ascii="Open Sans" w:hAnsi="Open Sans" w:cs="Open Sans"/>
          <w:sz w:val="20"/>
          <w:szCs w:val="20"/>
        </w:rPr>
        <w:t>High level of professionalism</w:t>
      </w:r>
    </w:p>
    <w:p w14:paraId="2D6FD591" w14:textId="657F015F" w:rsidR="009A6EB7" w:rsidRDefault="009A6EB7" w:rsidP="009A6EB7">
      <w:pPr>
        <w:numPr>
          <w:ilvl w:val="0"/>
          <w:numId w:val="33"/>
        </w:numPr>
        <w:rPr>
          <w:rFonts w:ascii="Open Sans" w:hAnsi="Open Sans" w:cs="Open Sans"/>
          <w:sz w:val="20"/>
          <w:szCs w:val="20"/>
        </w:rPr>
      </w:pPr>
      <w:r w:rsidRPr="009A6EB7">
        <w:rPr>
          <w:rFonts w:ascii="Open Sans" w:hAnsi="Open Sans" w:cs="Open Sans"/>
          <w:sz w:val="20"/>
          <w:szCs w:val="20"/>
        </w:rPr>
        <w:t>Strong knowledge of electrical products, systems, and industry trends</w:t>
      </w:r>
    </w:p>
    <w:p w14:paraId="2268AABA" w14:textId="546478AB" w:rsidR="00FC7247" w:rsidRPr="009A6EB7" w:rsidRDefault="00FC7247" w:rsidP="009A6EB7">
      <w:pPr>
        <w:numPr>
          <w:ilvl w:val="0"/>
          <w:numId w:val="33"/>
        </w:numPr>
        <w:rPr>
          <w:rFonts w:ascii="Open Sans" w:hAnsi="Open Sans" w:cs="Open Sans"/>
          <w:sz w:val="20"/>
          <w:szCs w:val="20"/>
        </w:rPr>
      </w:pPr>
      <w:r>
        <w:rPr>
          <w:rFonts w:ascii="Open Sans" w:hAnsi="Open Sans" w:cs="Open Sans"/>
          <w:sz w:val="20"/>
          <w:szCs w:val="20"/>
        </w:rPr>
        <w:t>High level of emotional intelligence</w:t>
      </w:r>
    </w:p>
    <w:p w14:paraId="3660E867" w14:textId="2D762C30" w:rsidR="009A6EB7" w:rsidRDefault="009A6EB7" w:rsidP="009A6EB7">
      <w:pPr>
        <w:numPr>
          <w:ilvl w:val="0"/>
          <w:numId w:val="33"/>
        </w:numPr>
        <w:rPr>
          <w:rFonts w:ascii="Open Sans" w:hAnsi="Open Sans" w:cs="Open Sans"/>
          <w:sz w:val="20"/>
          <w:szCs w:val="20"/>
        </w:rPr>
      </w:pPr>
      <w:r w:rsidRPr="009A6EB7">
        <w:rPr>
          <w:rFonts w:ascii="Open Sans" w:hAnsi="Open Sans" w:cs="Open Sans"/>
          <w:sz w:val="20"/>
          <w:szCs w:val="20"/>
        </w:rPr>
        <w:t xml:space="preserve">Excellent </w:t>
      </w:r>
      <w:r w:rsidR="007A58BD">
        <w:rPr>
          <w:rFonts w:ascii="Open Sans" w:hAnsi="Open Sans" w:cs="Open Sans"/>
          <w:sz w:val="20"/>
          <w:szCs w:val="20"/>
        </w:rPr>
        <w:t xml:space="preserve">and proactive </w:t>
      </w:r>
      <w:r w:rsidRPr="009A6EB7">
        <w:rPr>
          <w:rFonts w:ascii="Open Sans" w:hAnsi="Open Sans" w:cs="Open Sans"/>
          <w:sz w:val="20"/>
          <w:szCs w:val="20"/>
        </w:rPr>
        <w:t xml:space="preserve">leadership, communication, </w:t>
      </w:r>
      <w:r w:rsidR="00FC7247">
        <w:rPr>
          <w:rFonts w:ascii="Open Sans" w:hAnsi="Open Sans" w:cs="Open Sans"/>
          <w:sz w:val="20"/>
          <w:szCs w:val="20"/>
        </w:rPr>
        <w:t xml:space="preserve">customer </w:t>
      </w:r>
      <w:r w:rsidRPr="009A6EB7">
        <w:rPr>
          <w:rFonts w:ascii="Open Sans" w:hAnsi="Open Sans" w:cs="Open Sans"/>
          <w:sz w:val="20"/>
          <w:szCs w:val="20"/>
        </w:rPr>
        <w:t>and interpersonal skills</w:t>
      </w:r>
    </w:p>
    <w:p w14:paraId="40CFC68E" w14:textId="2989EEC7" w:rsidR="00FC7247" w:rsidRPr="009A6EB7" w:rsidRDefault="00FC7247" w:rsidP="009A6EB7">
      <w:pPr>
        <w:numPr>
          <w:ilvl w:val="0"/>
          <w:numId w:val="33"/>
        </w:numPr>
        <w:rPr>
          <w:rFonts w:ascii="Open Sans" w:hAnsi="Open Sans" w:cs="Open Sans"/>
          <w:sz w:val="20"/>
          <w:szCs w:val="20"/>
        </w:rPr>
      </w:pPr>
      <w:r>
        <w:rPr>
          <w:rFonts w:ascii="Open Sans" w:hAnsi="Open Sans" w:cs="Open Sans"/>
          <w:sz w:val="20"/>
          <w:szCs w:val="20"/>
        </w:rPr>
        <w:t xml:space="preserve">Experience of </w:t>
      </w:r>
      <w:proofErr w:type="gramStart"/>
      <w:r>
        <w:rPr>
          <w:rFonts w:ascii="Open Sans" w:hAnsi="Open Sans" w:cs="Open Sans"/>
          <w:sz w:val="20"/>
          <w:szCs w:val="20"/>
        </w:rPr>
        <w:t>business to business</w:t>
      </w:r>
      <w:proofErr w:type="gramEnd"/>
      <w:r>
        <w:rPr>
          <w:rFonts w:ascii="Open Sans" w:hAnsi="Open Sans" w:cs="Open Sans"/>
          <w:sz w:val="20"/>
          <w:szCs w:val="20"/>
        </w:rPr>
        <w:t xml:space="preserve"> sales and business development</w:t>
      </w:r>
    </w:p>
    <w:p w14:paraId="3EC09142" w14:textId="189965AF" w:rsidR="009A6EB7" w:rsidRDefault="009A6EB7" w:rsidP="009A6EB7">
      <w:pPr>
        <w:numPr>
          <w:ilvl w:val="0"/>
          <w:numId w:val="33"/>
        </w:numPr>
        <w:rPr>
          <w:rFonts w:ascii="Open Sans" w:hAnsi="Open Sans" w:cs="Open Sans"/>
          <w:sz w:val="20"/>
          <w:szCs w:val="20"/>
        </w:rPr>
      </w:pPr>
      <w:r w:rsidRPr="009A6EB7">
        <w:rPr>
          <w:rFonts w:ascii="Open Sans" w:hAnsi="Open Sans" w:cs="Open Sans"/>
          <w:sz w:val="20"/>
          <w:szCs w:val="20"/>
        </w:rPr>
        <w:t>Ability to make sound decisions unde</w:t>
      </w:r>
      <w:r w:rsidR="00F13E94">
        <w:rPr>
          <w:rFonts w:ascii="Open Sans" w:hAnsi="Open Sans" w:cs="Open Sans"/>
          <w:sz w:val="20"/>
          <w:szCs w:val="20"/>
        </w:rPr>
        <w:t>r</w:t>
      </w:r>
      <w:r w:rsidRPr="009A6EB7">
        <w:rPr>
          <w:rFonts w:ascii="Open Sans" w:hAnsi="Open Sans" w:cs="Open Sans"/>
          <w:sz w:val="20"/>
          <w:szCs w:val="20"/>
        </w:rPr>
        <w:t xml:space="preserve"> pressure and adapt to changing circumstance.</w:t>
      </w:r>
    </w:p>
    <w:p w14:paraId="2141DCE4" w14:textId="4FDEB700" w:rsidR="00FC7247" w:rsidRDefault="00FC7247" w:rsidP="009A6EB7">
      <w:pPr>
        <w:numPr>
          <w:ilvl w:val="0"/>
          <w:numId w:val="33"/>
        </w:numPr>
        <w:rPr>
          <w:rFonts w:ascii="Open Sans" w:hAnsi="Open Sans" w:cs="Open Sans"/>
          <w:sz w:val="20"/>
          <w:szCs w:val="20"/>
        </w:rPr>
      </w:pPr>
      <w:r>
        <w:rPr>
          <w:rFonts w:ascii="Open Sans" w:hAnsi="Open Sans" w:cs="Open Sans"/>
          <w:sz w:val="20"/>
          <w:szCs w:val="20"/>
        </w:rPr>
        <w:t>Budget and financial management</w:t>
      </w:r>
    </w:p>
    <w:p w14:paraId="7A1AD6D0" w14:textId="2E1F5F55" w:rsidR="00FC7247" w:rsidRPr="009A6EB7" w:rsidRDefault="00FC7247" w:rsidP="009A6EB7">
      <w:pPr>
        <w:numPr>
          <w:ilvl w:val="0"/>
          <w:numId w:val="33"/>
        </w:numPr>
        <w:rPr>
          <w:rFonts w:ascii="Open Sans" w:hAnsi="Open Sans" w:cs="Open Sans"/>
          <w:sz w:val="20"/>
          <w:szCs w:val="20"/>
        </w:rPr>
      </w:pPr>
      <w:r>
        <w:rPr>
          <w:rFonts w:ascii="Open Sans" w:hAnsi="Open Sans" w:cs="Open Sans"/>
          <w:sz w:val="20"/>
          <w:szCs w:val="20"/>
        </w:rPr>
        <w:t>High level of knowledge of application of project management methodologies and systems</w:t>
      </w:r>
    </w:p>
    <w:p w14:paraId="7C9162A5" w14:textId="77777777" w:rsidR="009A6EB7" w:rsidRPr="009A6EB7" w:rsidRDefault="009A6EB7" w:rsidP="009A6EB7">
      <w:pPr>
        <w:numPr>
          <w:ilvl w:val="0"/>
          <w:numId w:val="33"/>
        </w:numPr>
        <w:rPr>
          <w:rFonts w:ascii="Open Sans" w:hAnsi="Open Sans" w:cs="Open Sans"/>
          <w:sz w:val="20"/>
          <w:szCs w:val="20"/>
        </w:rPr>
      </w:pPr>
      <w:r w:rsidRPr="009A6EB7">
        <w:rPr>
          <w:rFonts w:ascii="Open Sans" w:hAnsi="Open Sans" w:cs="Open Sans"/>
          <w:sz w:val="20"/>
          <w:szCs w:val="20"/>
        </w:rPr>
        <w:t>Proficient in Microsoft Office Suite and other relevant business software.</w:t>
      </w:r>
    </w:p>
    <w:p w14:paraId="3D787916" w14:textId="77777777" w:rsidR="00F33AB6" w:rsidRDefault="00F33AB6" w:rsidP="007A58BD">
      <w:pPr>
        <w:tabs>
          <w:tab w:val="left" w:pos="6650"/>
        </w:tabs>
      </w:pPr>
    </w:p>
    <w:p w14:paraId="49FDA012" w14:textId="77777777" w:rsidR="00926F7B" w:rsidRDefault="00926F7B" w:rsidP="002132F6"/>
    <w:p w14:paraId="75811A45" w14:textId="77777777" w:rsidR="00926F7B" w:rsidRDefault="00926F7B" w:rsidP="002132F6"/>
    <w:p w14:paraId="607144FF" w14:textId="77777777" w:rsidR="00926F7B" w:rsidRDefault="00926F7B" w:rsidP="002132F6"/>
    <w:p w14:paraId="50049465" w14:textId="16C05910" w:rsidR="00DD7564" w:rsidRDefault="00DD7564" w:rsidP="002132F6"/>
    <w:p w14:paraId="4FF6F000" w14:textId="77777777" w:rsidR="0097364E" w:rsidRDefault="0097364E" w:rsidP="002132F6"/>
    <w:p w14:paraId="7AE45350" w14:textId="77777777" w:rsidR="007A58BD" w:rsidRDefault="007A58BD">
      <w:r>
        <w:rPr>
          <w:b/>
          <w:bCs/>
          <w:i/>
          <w:iCs/>
        </w:rPr>
        <w:br w:type="page"/>
      </w:r>
    </w:p>
    <w:tbl>
      <w:tblPr>
        <w:tblStyle w:val="GridTable3-Accent3"/>
        <w:tblpPr w:leftFromText="180" w:rightFromText="180" w:vertAnchor="text" w:horzAnchor="margin" w:tblpXSpec="center" w:tblpY="25"/>
        <w:tblW w:w="1020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206"/>
      </w:tblGrid>
      <w:tr w:rsidR="00F33AB6" w:rsidRPr="001B6347" w14:paraId="6FF4BBDF" w14:textId="77777777" w:rsidTr="00F33AB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269652D7" w14:textId="041A2AB0" w:rsidR="00F33AB6" w:rsidRPr="001B6347" w:rsidRDefault="00F33AB6" w:rsidP="00F33AB6">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lastRenderedPageBreak/>
              <w:t>McKay VALUES:</w:t>
            </w:r>
          </w:p>
        </w:tc>
      </w:tr>
    </w:tbl>
    <w:p w14:paraId="22778C32" w14:textId="0112AE4E" w:rsidR="00F33AB6" w:rsidRDefault="00F33AB6" w:rsidP="002132F6"/>
    <w:p w14:paraId="36CF0031" w14:textId="4F0B6173" w:rsidR="00F33AB6" w:rsidRDefault="0097364E" w:rsidP="002132F6">
      <w:r>
        <w:rPr>
          <w:noProof/>
        </w:rPr>
        <w:drawing>
          <wp:anchor distT="0" distB="0" distL="114300" distR="114300" simplePos="0" relativeHeight="251662336" behindDoc="1" locked="0" layoutInCell="1" allowOverlap="1" wp14:anchorId="15E9E7E3" wp14:editId="33E41D31">
            <wp:simplePos x="0" y="0"/>
            <wp:positionH relativeFrom="margin">
              <wp:align>center</wp:align>
            </wp:positionH>
            <wp:positionV relativeFrom="page">
              <wp:posOffset>2529205</wp:posOffset>
            </wp:positionV>
            <wp:extent cx="5186045" cy="3307715"/>
            <wp:effectExtent l="0" t="0" r="0" b="6985"/>
            <wp:wrapThrough wrapText="bothSides">
              <wp:wrapPolygon edited="0">
                <wp:start x="2142" y="0"/>
                <wp:lineTo x="1666" y="124"/>
                <wp:lineTo x="238" y="1742"/>
                <wp:lineTo x="0" y="3110"/>
                <wp:lineTo x="0" y="6096"/>
                <wp:lineTo x="555" y="7962"/>
                <wp:lineTo x="476" y="21521"/>
                <wp:lineTo x="1111" y="21521"/>
                <wp:lineTo x="2698" y="21521"/>
                <wp:lineTo x="5475" y="20526"/>
                <wp:lineTo x="5475" y="19904"/>
                <wp:lineTo x="5871" y="18162"/>
                <wp:lineTo x="14996" y="17914"/>
                <wp:lineTo x="21343" y="17043"/>
                <wp:lineTo x="21423" y="13933"/>
                <wp:lineTo x="21105" y="11942"/>
                <wp:lineTo x="21423" y="9828"/>
                <wp:lineTo x="21264" y="9206"/>
                <wp:lineTo x="20629" y="7962"/>
                <wp:lineTo x="21423" y="5971"/>
                <wp:lineTo x="21502" y="4105"/>
                <wp:lineTo x="21502" y="3856"/>
                <wp:lineTo x="21105" y="1617"/>
                <wp:lineTo x="19598" y="124"/>
                <wp:lineTo x="19042" y="0"/>
                <wp:lineTo x="2142" y="0"/>
              </wp:wrapPolygon>
            </wp:wrapThrough>
            <wp:docPr id="1760771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6045" cy="330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AECC3" w14:textId="5F3D55A4" w:rsidR="00F33AB6" w:rsidRDefault="00F33AB6" w:rsidP="002132F6"/>
    <w:p w14:paraId="22691A3D" w14:textId="57A82A1A" w:rsidR="00F33AB6" w:rsidRDefault="00F33AB6" w:rsidP="002132F6"/>
    <w:p w14:paraId="354DC603" w14:textId="374839E3" w:rsidR="00F33AB6" w:rsidRDefault="00F33AB6" w:rsidP="002132F6"/>
    <w:p w14:paraId="688B629F" w14:textId="77777777" w:rsidR="00F33AB6" w:rsidRDefault="00F33AB6" w:rsidP="002132F6"/>
    <w:p w14:paraId="0664344C" w14:textId="77777777" w:rsidR="00F33AB6" w:rsidRDefault="00F33AB6" w:rsidP="002132F6"/>
    <w:p w14:paraId="53F48E03" w14:textId="6AE736B8" w:rsidR="00F33AB6" w:rsidRDefault="00F33AB6" w:rsidP="002132F6"/>
    <w:p w14:paraId="55319316" w14:textId="77777777" w:rsidR="00F33AB6" w:rsidRDefault="00F33AB6" w:rsidP="002132F6"/>
    <w:p w14:paraId="671713A5" w14:textId="77777777" w:rsidR="00B0504D" w:rsidRDefault="00B0504D" w:rsidP="00B0504D">
      <w:pPr>
        <w:tabs>
          <w:tab w:val="left" w:pos="2031"/>
        </w:tabs>
      </w:pPr>
    </w:p>
    <w:p w14:paraId="05C81523" w14:textId="155B3543" w:rsidR="00412751" w:rsidRDefault="00412751" w:rsidP="00B0504D">
      <w:pPr>
        <w:tabs>
          <w:tab w:val="left" w:pos="2031"/>
        </w:tabs>
      </w:pPr>
      <w:r>
        <w:tab/>
      </w:r>
    </w:p>
    <w:p w14:paraId="77B6EE9F" w14:textId="77777777" w:rsidR="0023610C" w:rsidRDefault="0023610C" w:rsidP="0023610C"/>
    <w:p w14:paraId="5CB1E0FB" w14:textId="77777777" w:rsidR="00841216" w:rsidRDefault="00841216" w:rsidP="0023610C"/>
    <w:p w14:paraId="431747D1" w14:textId="77777777" w:rsidR="00926F7B" w:rsidRDefault="00926F7B" w:rsidP="0023610C"/>
    <w:p w14:paraId="5D8057ED" w14:textId="77777777" w:rsidR="00926F7B" w:rsidRDefault="00926F7B" w:rsidP="0023610C"/>
    <w:p w14:paraId="3FED42EC" w14:textId="77777777" w:rsidR="0023610C" w:rsidRDefault="0023610C" w:rsidP="0023610C"/>
    <w:p w14:paraId="62680B1C" w14:textId="77777777" w:rsidR="00926F7B" w:rsidRDefault="00926F7B" w:rsidP="0023610C"/>
    <w:sectPr w:rsidR="00926F7B" w:rsidSect="00281255">
      <w:headerReference w:type="default" r:id="rId8"/>
      <w:footerReference w:type="default" r:id="rId9"/>
      <w:headerReference w:type="first" r:id="rId10"/>
      <w:footerReference w:type="first" r:id="rId11"/>
      <w:pgSz w:w="11906" w:h="16838"/>
      <w:pgMar w:top="2268" w:right="851" w:bottom="1134" w:left="851" w:header="709"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F0FEE" w14:textId="77777777" w:rsidR="00091351" w:rsidRDefault="00091351" w:rsidP="00412751">
      <w:pPr>
        <w:spacing w:after="0" w:line="240" w:lineRule="auto"/>
      </w:pPr>
      <w:r>
        <w:separator/>
      </w:r>
    </w:p>
  </w:endnote>
  <w:endnote w:type="continuationSeparator" w:id="0">
    <w:p w14:paraId="4DD5433F" w14:textId="77777777" w:rsidR="00091351" w:rsidRDefault="00091351" w:rsidP="0041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0BA9" w14:textId="5AFCEB84" w:rsidR="00412751" w:rsidRPr="00EA67E2" w:rsidRDefault="00412751" w:rsidP="00412751">
    <w:pPr>
      <w:pStyle w:val="Footer"/>
      <w:jc w:val="cen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w:t>
    </w:r>
    <w:r>
      <w:rPr>
        <w:rFonts w:ascii="Open Sans" w:hAnsi="Open Sans" w:cs="Open Sans"/>
        <w:sz w:val="18"/>
        <w:szCs w:val="18"/>
        <w:lang w:val="en-US"/>
      </w:rPr>
      <w:br/>
    </w:r>
  </w:p>
  <w:p w14:paraId="19432651" w14:textId="4F7CAE01"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370EFF" w:rsidRPr="00370EFF">
      <w:rPr>
        <w:rFonts w:ascii="Open Sans" w:hAnsi="Open Sans" w:cs="Open Sans"/>
        <w:sz w:val="18"/>
        <w:szCs w:val="18"/>
      </w:rPr>
      <w:t>Manager, Project Delivery – Auckland</w:t>
    </w:r>
    <w:r w:rsidR="00370EFF" w:rsidRPr="00EA67E2">
      <w:rPr>
        <w:rFonts w:ascii="Open Sans" w:hAnsi="Open Sans" w:cs="Open Sans"/>
        <w:sz w:val="18"/>
        <w:szCs w:val="18"/>
      </w:rPr>
      <w:t xml:space="preserve"> </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r>
      <w:rPr>
        <w:rFonts w:ascii="Open Sans" w:hAnsi="Open Sans" w:cs="Open Sans"/>
        <w:sz w:val="18"/>
        <w:szCs w:val="18"/>
      </w:rPr>
      <w:t xml:space="preserve">     </w:t>
    </w:r>
  </w:p>
  <w:p w14:paraId="4021B5B0" w14:textId="77777777" w:rsidR="00412751" w:rsidRPr="00EA67E2" w:rsidRDefault="00412751" w:rsidP="00412751">
    <w:pPr>
      <w:pStyle w:val="Footer"/>
      <w:rPr>
        <w:rFonts w:ascii="Open Sans" w:hAnsi="Open Sans" w:cs="Open Sans"/>
        <w:sz w:val="18"/>
        <w:szCs w:val="18"/>
      </w:rPr>
    </w:pPr>
  </w:p>
  <w:p w14:paraId="5AB5965B" w14:textId="77777777" w:rsidR="00412751" w:rsidRDefault="0041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D7D0" w14:textId="77777777" w:rsidR="00412751" w:rsidRPr="00EA67E2" w:rsidRDefault="00412751" w:rsidP="00D84505">
    <w:pPr>
      <w:pStyle w:val="Footer"/>
      <w:rPr>
        <w:rFonts w:ascii="Open Sans" w:hAnsi="Open Sans" w:cs="Open Sans"/>
        <w:sz w:val="18"/>
        <w:szCs w:val="18"/>
        <w:lang w:val="en-US"/>
      </w:rPr>
    </w:pPr>
    <w:r w:rsidRPr="00EA67E2">
      <w:rPr>
        <w:rFonts w:ascii="Open Sans" w:hAnsi="Open Sans" w:cs="Open Sans"/>
        <w:sz w:val="18"/>
        <w:szCs w:val="18"/>
        <w:lang w:val="en-US"/>
      </w:rPr>
      <w:t>__________________________________________________________________________________</w:t>
    </w:r>
    <w:r>
      <w:rPr>
        <w:rFonts w:ascii="Open Sans" w:hAnsi="Open Sans" w:cs="Open Sans"/>
        <w:sz w:val="18"/>
        <w:szCs w:val="18"/>
        <w:lang w:val="en-US"/>
      </w:rPr>
      <w:t>_______________________________________________</w:t>
    </w:r>
    <w:r>
      <w:rPr>
        <w:rFonts w:ascii="Open Sans" w:hAnsi="Open Sans" w:cs="Open Sans"/>
        <w:sz w:val="18"/>
        <w:szCs w:val="18"/>
        <w:lang w:val="en-US"/>
      </w:rPr>
      <w:br/>
    </w:r>
  </w:p>
  <w:p w14:paraId="4CBA287E" w14:textId="74C7C817" w:rsidR="00412751" w:rsidRPr="00EA67E2" w:rsidRDefault="00412751" w:rsidP="00412751">
    <w:pPr>
      <w:pStyle w:val="Footer"/>
      <w:jc w:val="center"/>
      <w:rPr>
        <w:rFonts w:ascii="Open Sans" w:hAnsi="Open Sans" w:cs="Open Sans"/>
        <w:sz w:val="18"/>
        <w:szCs w:val="18"/>
        <w:lang w:val="en-US"/>
      </w:rPr>
    </w:pPr>
    <w:r>
      <w:rPr>
        <w:rFonts w:ascii="Open Sans" w:hAnsi="Open Sans" w:cs="Open Sans"/>
        <w:sz w:val="18"/>
        <w:szCs w:val="18"/>
      </w:rPr>
      <w:t xml:space="preserve">Job: </w:t>
    </w:r>
    <w:r w:rsidR="00E317A0">
      <w:rPr>
        <w:rFonts w:ascii="Open Sans" w:hAnsi="Open Sans" w:cs="Open Sans"/>
        <w:sz w:val="18"/>
        <w:szCs w:val="18"/>
      </w:rPr>
      <w:t>Project Delivery</w:t>
    </w:r>
    <w:r w:rsidR="002D1646">
      <w:rPr>
        <w:rFonts w:ascii="Open Sans" w:hAnsi="Open Sans" w:cs="Open Sans"/>
        <w:sz w:val="18"/>
        <w:szCs w:val="18"/>
      </w:rPr>
      <w:t xml:space="preserve"> Manager</w:t>
    </w:r>
    <w:r w:rsidRPr="00EA67E2">
      <w:rPr>
        <w:rFonts w:ascii="Open Sans" w:hAnsi="Open Sans" w:cs="Open Sans"/>
        <w:sz w:val="18"/>
        <w:szCs w:val="18"/>
      </w:rPr>
      <w:ptab w:relativeTo="margin" w:alignment="center" w:leader="none"/>
    </w:r>
    <w:r w:rsidRPr="00EA67E2">
      <w:rPr>
        <w:rFonts w:ascii="Open Sans" w:hAnsi="Open Sans" w:cs="Open Sans"/>
        <w:sz w:val="18"/>
        <w:szCs w:val="18"/>
      </w:rPr>
      <w:t>www.mckay.co.nz</w:t>
    </w:r>
    <w:r w:rsidRPr="00EA67E2">
      <w:rPr>
        <w:rFonts w:ascii="Open Sans" w:hAnsi="Open Sans" w:cs="Open Sans"/>
        <w:sz w:val="18"/>
        <w:szCs w:val="18"/>
      </w:rPr>
      <w:tab/>
    </w:r>
  </w:p>
  <w:p w14:paraId="7ACE3EDF" w14:textId="77777777" w:rsidR="00412751" w:rsidRDefault="00412751">
    <w:pPr>
      <w:pStyle w:val="Footer"/>
      <w:rPr>
        <w:rFonts w:ascii="Open Sans" w:hAnsi="Open Sans" w:cs="Open Sans"/>
        <w:sz w:val="18"/>
        <w:szCs w:val="18"/>
      </w:rPr>
    </w:pPr>
  </w:p>
  <w:p w14:paraId="5B8D0FA3" w14:textId="77777777" w:rsidR="00412751" w:rsidRDefault="0041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52EB" w14:textId="77777777" w:rsidR="00091351" w:rsidRDefault="00091351" w:rsidP="00412751">
      <w:pPr>
        <w:spacing w:after="0" w:line="240" w:lineRule="auto"/>
      </w:pPr>
      <w:r>
        <w:separator/>
      </w:r>
    </w:p>
  </w:footnote>
  <w:footnote w:type="continuationSeparator" w:id="0">
    <w:p w14:paraId="3570637C" w14:textId="77777777" w:rsidR="00091351" w:rsidRDefault="00091351" w:rsidP="0041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74D9C" w14:textId="4FDA6F17" w:rsidR="00412751" w:rsidRDefault="00AA42D8">
    <w:pPr>
      <w:pStyle w:val="Header"/>
    </w:pPr>
    <w:r>
      <w:rPr>
        <w:noProof/>
      </w:rPr>
      <w:drawing>
        <wp:anchor distT="0" distB="0" distL="114300" distR="114300" simplePos="0" relativeHeight="251669504" behindDoc="0" locked="0" layoutInCell="1" allowOverlap="1" wp14:anchorId="6DD150A7" wp14:editId="206A437E">
          <wp:simplePos x="0" y="0"/>
          <wp:positionH relativeFrom="margin">
            <wp:posOffset>6032500</wp:posOffset>
          </wp:positionH>
          <wp:positionV relativeFrom="topMargin">
            <wp:posOffset>43180</wp:posOffset>
          </wp:positionV>
          <wp:extent cx="839470" cy="972820"/>
          <wp:effectExtent l="0" t="0" r="0" b="0"/>
          <wp:wrapThrough wrapText="bothSides">
            <wp:wrapPolygon edited="0">
              <wp:start x="0" y="0"/>
              <wp:lineTo x="0" y="21149"/>
              <wp:lineTo x="21077" y="21149"/>
              <wp:lineTo x="21077" y="0"/>
              <wp:lineTo x="0" y="0"/>
            </wp:wrapPolygon>
          </wp:wrapThrough>
          <wp:docPr id="1840981568" name="Picture 184098156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77341" name="Picture 3" descr="A logo of a company&#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3655"/>
                  <a:stretch/>
                </pic:blipFill>
                <pic:spPr bwMode="auto">
                  <a:xfrm>
                    <a:off x="0" y="0"/>
                    <a:ext cx="839470" cy="972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B1F1B" w14:textId="5D66E7E0" w:rsidR="00412751" w:rsidRDefault="00412751">
    <w:pPr>
      <w:pStyle w:val="Header"/>
    </w:pPr>
  </w:p>
  <w:p w14:paraId="20ED68FE" w14:textId="701ADDE5" w:rsidR="00412751" w:rsidRDefault="00412751">
    <w:pPr>
      <w:pStyle w:val="Header"/>
    </w:pPr>
  </w:p>
  <w:p w14:paraId="443785C7" w14:textId="463FAD3C" w:rsidR="00412751" w:rsidRDefault="0041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CEA1" w14:textId="7E19A209" w:rsidR="00412751" w:rsidRDefault="004F04A2">
    <w:pPr>
      <w:pStyle w:val="Header"/>
    </w:pPr>
    <w:r>
      <w:rPr>
        <w:noProof/>
      </w:rPr>
      <w:drawing>
        <wp:anchor distT="0" distB="0" distL="114300" distR="114300" simplePos="0" relativeHeight="251667456" behindDoc="1" locked="0" layoutInCell="1" allowOverlap="1" wp14:anchorId="386A20AA" wp14:editId="04E93E99">
          <wp:simplePos x="0" y="0"/>
          <wp:positionH relativeFrom="page">
            <wp:align>right</wp:align>
          </wp:positionH>
          <wp:positionV relativeFrom="page">
            <wp:align>top</wp:align>
          </wp:positionV>
          <wp:extent cx="7581900" cy="1815465"/>
          <wp:effectExtent l="0" t="0" r="0" b="0"/>
          <wp:wrapNone/>
          <wp:docPr id="228232176" name="Picture 2282321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6735" name="Picture 2052676735"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b="83069"/>
                  <a:stretch/>
                </pic:blipFill>
                <pic:spPr bwMode="auto">
                  <a:xfrm>
                    <a:off x="0" y="0"/>
                    <a:ext cx="7581900" cy="181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035A"/>
    <w:multiLevelType w:val="multilevel"/>
    <w:tmpl w:val="777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C5C6752"/>
    <w:multiLevelType w:val="multilevel"/>
    <w:tmpl w:val="26E475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12515C78"/>
    <w:multiLevelType w:val="hybridMultilevel"/>
    <w:tmpl w:val="7E3C59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F04BA"/>
    <w:multiLevelType w:val="multilevel"/>
    <w:tmpl w:val="1F9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A65217"/>
    <w:multiLevelType w:val="hybridMultilevel"/>
    <w:tmpl w:val="22E2B0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5556FE3"/>
    <w:multiLevelType w:val="multilevel"/>
    <w:tmpl w:val="6F4C58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35771"/>
    <w:multiLevelType w:val="hybridMultilevel"/>
    <w:tmpl w:val="8474F9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5902C60"/>
    <w:multiLevelType w:val="hybridMultilevel"/>
    <w:tmpl w:val="51DCF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615703"/>
    <w:multiLevelType w:val="multilevel"/>
    <w:tmpl w:val="D022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E377F"/>
    <w:multiLevelType w:val="multilevel"/>
    <w:tmpl w:val="78F8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BAD3F95"/>
    <w:multiLevelType w:val="hybridMultilevel"/>
    <w:tmpl w:val="FD3C8A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3328DD"/>
    <w:multiLevelType w:val="hybridMultilevel"/>
    <w:tmpl w:val="DC02F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4F27778"/>
    <w:multiLevelType w:val="multilevel"/>
    <w:tmpl w:val="35D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80968"/>
    <w:multiLevelType w:val="multilevel"/>
    <w:tmpl w:val="185C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923D25"/>
    <w:multiLevelType w:val="multilevel"/>
    <w:tmpl w:val="F7C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851D61"/>
    <w:multiLevelType w:val="hybridMultilevel"/>
    <w:tmpl w:val="0388C8EC"/>
    <w:lvl w:ilvl="0" w:tplc="9CE21D60">
      <w:numFmt w:val="bullet"/>
      <w:pStyle w:val="Non-IndentBullets"/>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4B2C0A8A"/>
    <w:multiLevelType w:val="hybridMultilevel"/>
    <w:tmpl w:val="F4B68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BDA3C58"/>
    <w:multiLevelType w:val="hybridMultilevel"/>
    <w:tmpl w:val="872E7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24E3157"/>
    <w:multiLevelType w:val="multilevel"/>
    <w:tmpl w:val="0A605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B5D8E"/>
    <w:multiLevelType w:val="hybridMultilevel"/>
    <w:tmpl w:val="C7BE53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BFD487F"/>
    <w:multiLevelType w:val="hybridMultilevel"/>
    <w:tmpl w:val="D5C0D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5F741D49"/>
    <w:multiLevelType w:val="hybridMultilevel"/>
    <w:tmpl w:val="5FD28B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68F973E3"/>
    <w:multiLevelType w:val="multilevel"/>
    <w:tmpl w:val="2DE4EE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7D0C026E"/>
    <w:multiLevelType w:val="multilevel"/>
    <w:tmpl w:val="D71CCA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237417">
    <w:abstractNumId w:val="21"/>
  </w:num>
  <w:num w:numId="2" w16cid:durableId="1075128723">
    <w:abstractNumId w:val="11"/>
  </w:num>
  <w:num w:numId="3" w16cid:durableId="646515688">
    <w:abstractNumId w:val="6"/>
  </w:num>
  <w:num w:numId="4" w16cid:durableId="1998149604">
    <w:abstractNumId w:val="3"/>
  </w:num>
  <w:num w:numId="5" w16cid:durableId="221454725">
    <w:abstractNumId w:val="16"/>
  </w:num>
  <w:num w:numId="6" w16cid:durableId="1867713865">
    <w:abstractNumId w:val="28"/>
  </w:num>
  <w:num w:numId="7" w16cid:durableId="37094480">
    <w:abstractNumId w:val="17"/>
  </w:num>
  <w:num w:numId="8" w16cid:durableId="1335180088">
    <w:abstractNumId w:val="5"/>
  </w:num>
  <w:num w:numId="9" w16cid:durableId="2145348163">
    <w:abstractNumId w:val="26"/>
  </w:num>
  <w:num w:numId="10" w16cid:durableId="490677445">
    <w:abstractNumId w:val="30"/>
  </w:num>
  <w:num w:numId="11" w16cid:durableId="641228496">
    <w:abstractNumId w:val="10"/>
  </w:num>
  <w:num w:numId="12" w16cid:durableId="533538119">
    <w:abstractNumId w:val="22"/>
  </w:num>
  <w:num w:numId="13" w16cid:durableId="720902381">
    <w:abstractNumId w:val="29"/>
  </w:num>
  <w:num w:numId="14" w16cid:durableId="217739725">
    <w:abstractNumId w:val="4"/>
  </w:num>
  <w:num w:numId="15" w16cid:durableId="1424182328">
    <w:abstractNumId w:val="24"/>
  </w:num>
  <w:num w:numId="16" w16cid:durableId="1552690541">
    <w:abstractNumId w:val="27"/>
  </w:num>
  <w:num w:numId="17" w16cid:durableId="1502895261">
    <w:abstractNumId w:val="23"/>
  </w:num>
  <w:num w:numId="18" w16cid:durableId="461071994">
    <w:abstractNumId w:val="8"/>
  </w:num>
  <w:num w:numId="19" w16cid:durableId="613515005">
    <w:abstractNumId w:val="1"/>
  </w:num>
  <w:num w:numId="20" w16cid:durableId="91972251">
    <w:abstractNumId w:val="15"/>
  </w:num>
  <w:num w:numId="21" w16cid:durableId="1742360985">
    <w:abstractNumId w:val="14"/>
  </w:num>
  <w:num w:numId="22" w16cid:durableId="1672297011">
    <w:abstractNumId w:val="32"/>
  </w:num>
  <w:num w:numId="23" w16cid:durableId="1604655287">
    <w:abstractNumId w:val="25"/>
  </w:num>
  <w:num w:numId="24" w16cid:durableId="1099256480">
    <w:abstractNumId w:val="20"/>
  </w:num>
  <w:num w:numId="25" w16cid:durableId="1083262407">
    <w:abstractNumId w:val="2"/>
  </w:num>
  <w:num w:numId="26" w16cid:durableId="106852085">
    <w:abstractNumId w:val="13"/>
  </w:num>
  <w:num w:numId="27" w16cid:durableId="226301448">
    <w:abstractNumId w:val="7"/>
  </w:num>
  <w:num w:numId="28" w16cid:durableId="201602240">
    <w:abstractNumId w:val="9"/>
  </w:num>
  <w:num w:numId="29" w16cid:durableId="1628316918">
    <w:abstractNumId w:val="12"/>
  </w:num>
  <w:num w:numId="30" w16cid:durableId="899634026">
    <w:abstractNumId w:val="19"/>
  </w:num>
  <w:num w:numId="31" w16cid:durableId="1403404126">
    <w:abstractNumId w:val="33"/>
  </w:num>
  <w:num w:numId="32" w16cid:durableId="1058628612">
    <w:abstractNumId w:val="0"/>
  </w:num>
  <w:num w:numId="33" w16cid:durableId="1217550610">
    <w:abstractNumId w:val="18"/>
  </w:num>
  <w:num w:numId="34" w16cid:durableId="189631338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51"/>
    <w:rsid w:val="00003A94"/>
    <w:rsid w:val="00005A1E"/>
    <w:rsid w:val="00011FB7"/>
    <w:rsid w:val="000144FA"/>
    <w:rsid w:val="00031179"/>
    <w:rsid w:val="00035627"/>
    <w:rsid w:val="000520C8"/>
    <w:rsid w:val="00081FA5"/>
    <w:rsid w:val="00091351"/>
    <w:rsid w:val="000939FE"/>
    <w:rsid w:val="000C28A4"/>
    <w:rsid w:val="001010DB"/>
    <w:rsid w:val="0011228F"/>
    <w:rsid w:val="00124624"/>
    <w:rsid w:val="001845CC"/>
    <w:rsid w:val="001852D5"/>
    <w:rsid w:val="001B1B31"/>
    <w:rsid w:val="001D1CBD"/>
    <w:rsid w:val="001F009E"/>
    <w:rsid w:val="002114F7"/>
    <w:rsid w:val="002132F6"/>
    <w:rsid w:val="002347DC"/>
    <w:rsid w:val="0023610C"/>
    <w:rsid w:val="00256F21"/>
    <w:rsid w:val="00261783"/>
    <w:rsid w:val="002664BB"/>
    <w:rsid w:val="00266A78"/>
    <w:rsid w:val="00281255"/>
    <w:rsid w:val="002854E1"/>
    <w:rsid w:val="002A3878"/>
    <w:rsid w:val="002C0EBF"/>
    <w:rsid w:val="002C3458"/>
    <w:rsid w:val="002D1646"/>
    <w:rsid w:val="002E151C"/>
    <w:rsid w:val="002E1629"/>
    <w:rsid w:val="002F1CF3"/>
    <w:rsid w:val="00301F5C"/>
    <w:rsid w:val="003043CB"/>
    <w:rsid w:val="00370EFF"/>
    <w:rsid w:val="00374397"/>
    <w:rsid w:val="00374DC0"/>
    <w:rsid w:val="00390412"/>
    <w:rsid w:val="003A6D2C"/>
    <w:rsid w:val="003B2B87"/>
    <w:rsid w:val="003F24B7"/>
    <w:rsid w:val="004015FE"/>
    <w:rsid w:val="00402804"/>
    <w:rsid w:val="00412751"/>
    <w:rsid w:val="00433610"/>
    <w:rsid w:val="00444EAA"/>
    <w:rsid w:val="00454E21"/>
    <w:rsid w:val="00457083"/>
    <w:rsid w:val="004620B4"/>
    <w:rsid w:val="004648D3"/>
    <w:rsid w:val="00482639"/>
    <w:rsid w:val="004B14B9"/>
    <w:rsid w:val="004C1F74"/>
    <w:rsid w:val="004C7CD0"/>
    <w:rsid w:val="004D686F"/>
    <w:rsid w:val="004D783A"/>
    <w:rsid w:val="004F04A2"/>
    <w:rsid w:val="004F4841"/>
    <w:rsid w:val="005043AA"/>
    <w:rsid w:val="0051082D"/>
    <w:rsid w:val="00517295"/>
    <w:rsid w:val="005214C2"/>
    <w:rsid w:val="00521E8F"/>
    <w:rsid w:val="00522F11"/>
    <w:rsid w:val="00575F4B"/>
    <w:rsid w:val="00595964"/>
    <w:rsid w:val="005C0A4A"/>
    <w:rsid w:val="005C2AB2"/>
    <w:rsid w:val="005D4C59"/>
    <w:rsid w:val="0060073E"/>
    <w:rsid w:val="006019CC"/>
    <w:rsid w:val="00630184"/>
    <w:rsid w:val="0064363E"/>
    <w:rsid w:val="00651C02"/>
    <w:rsid w:val="00665ED8"/>
    <w:rsid w:val="00674236"/>
    <w:rsid w:val="00693E78"/>
    <w:rsid w:val="006C689A"/>
    <w:rsid w:val="006E16CB"/>
    <w:rsid w:val="006E2B14"/>
    <w:rsid w:val="006E5FA7"/>
    <w:rsid w:val="007107A6"/>
    <w:rsid w:val="00716394"/>
    <w:rsid w:val="007352FE"/>
    <w:rsid w:val="007358C3"/>
    <w:rsid w:val="0079198A"/>
    <w:rsid w:val="007949EB"/>
    <w:rsid w:val="007A58BD"/>
    <w:rsid w:val="007C1E6B"/>
    <w:rsid w:val="007F6EC1"/>
    <w:rsid w:val="00802F2B"/>
    <w:rsid w:val="008139AC"/>
    <w:rsid w:val="0082062B"/>
    <w:rsid w:val="0082176B"/>
    <w:rsid w:val="008318AD"/>
    <w:rsid w:val="00841216"/>
    <w:rsid w:val="00852CE1"/>
    <w:rsid w:val="0085650C"/>
    <w:rsid w:val="008664FD"/>
    <w:rsid w:val="008829ED"/>
    <w:rsid w:val="008B1074"/>
    <w:rsid w:val="008C42D4"/>
    <w:rsid w:val="008C4FA8"/>
    <w:rsid w:val="008F724C"/>
    <w:rsid w:val="00901B32"/>
    <w:rsid w:val="00905CB5"/>
    <w:rsid w:val="00926F7B"/>
    <w:rsid w:val="009423B0"/>
    <w:rsid w:val="009435CA"/>
    <w:rsid w:val="0096727C"/>
    <w:rsid w:val="00970583"/>
    <w:rsid w:val="00971DE2"/>
    <w:rsid w:val="0097364E"/>
    <w:rsid w:val="00973AE5"/>
    <w:rsid w:val="00976153"/>
    <w:rsid w:val="009A6EB7"/>
    <w:rsid w:val="009B4D71"/>
    <w:rsid w:val="00A01891"/>
    <w:rsid w:val="00A026C3"/>
    <w:rsid w:val="00A1729B"/>
    <w:rsid w:val="00A24F9D"/>
    <w:rsid w:val="00A35784"/>
    <w:rsid w:val="00A4118F"/>
    <w:rsid w:val="00A4133A"/>
    <w:rsid w:val="00A45C4F"/>
    <w:rsid w:val="00A513D5"/>
    <w:rsid w:val="00A518FE"/>
    <w:rsid w:val="00A53F9D"/>
    <w:rsid w:val="00A82597"/>
    <w:rsid w:val="00A977EE"/>
    <w:rsid w:val="00AA3DEF"/>
    <w:rsid w:val="00AA42D8"/>
    <w:rsid w:val="00AB320D"/>
    <w:rsid w:val="00AC364E"/>
    <w:rsid w:val="00AD7CC6"/>
    <w:rsid w:val="00B0504D"/>
    <w:rsid w:val="00B222E3"/>
    <w:rsid w:val="00B35FB6"/>
    <w:rsid w:val="00B37E44"/>
    <w:rsid w:val="00B40FE4"/>
    <w:rsid w:val="00B56166"/>
    <w:rsid w:val="00B710AA"/>
    <w:rsid w:val="00B75005"/>
    <w:rsid w:val="00B82848"/>
    <w:rsid w:val="00B84763"/>
    <w:rsid w:val="00BB5E12"/>
    <w:rsid w:val="00BC43E6"/>
    <w:rsid w:val="00BD0D89"/>
    <w:rsid w:val="00BD32D9"/>
    <w:rsid w:val="00BD78B0"/>
    <w:rsid w:val="00BF36D0"/>
    <w:rsid w:val="00BF573B"/>
    <w:rsid w:val="00C12090"/>
    <w:rsid w:val="00C14CC9"/>
    <w:rsid w:val="00C16479"/>
    <w:rsid w:val="00C24C70"/>
    <w:rsid w:val="00C36AC7"/>
    <w:rsid w:val="00C40B20"/>
    <w:rsid w:val="00C42456"/>
    <w:rsid w:val="00C520A9"/>
    <w:rsid w:val="00C74809"/>
    <w:rsid w:val="00C93FF4"/>
    <w:rsid w:val="00C97EB4"/>
    <w:rsid w:val="00CA03EA"/>
    <w:rsid w:val="00CA0B49"/>
    <w:rsid w:val="00CA1916"/>
    <w:rsid w:val="00CC41A2"/>
    <w:rsid w:val="00CC79D6"/>
    <w:rsid w:val="00CD308D"/>
    <w:rsid w:val="00CD63B3"/>
    <w:rsid w:val="00D05C3E"/>
    <w:rsid w:val="00D1278C"/>
    <w:rsid w:val="00D34909"/>
    <w:rsid w:val="00D3664E"/>
    <w:rsid w:val="00D84505"/>
    <w:rsid w:val="00D867AF"/>
    <w:rsid w:val="00D97FF7"/>
    <w:rsid w:val="00DA61DB"/>
    <w:rsid w:val="00DC58D3"/>
    <w:rsid w:val="00DD7564"/>
    <w:rsid w:val="00DE1B3C"/>
    <w:rsid w:val="00DE3545"/>
    <w:rsid w:val="00DF28FC"/>
    <w:rsid w:val="00DF41FB"/>
    <w:rsid w:val="00E1794D"/>
    <w:rsid w:val="00E22471"/>
    <w:rsid w:val="00E27CB5"/>
    <w:rsid w:val="00E317A0"/>
    <w:rsid w:val="00E4122E"/>
    <w:rsid w:val="00E533E6"/>
    <w:rsid w:val="00E559D0"/>
    <w:rsid w:val="00E5698C"/>
    <w:rsid w:val="00E87986"/>
    <w:rsid w:val="00E93182"/>
    <w:rsid w:val="00EA0F77"/>
    <w:rsid w:val="00ED5CAD"/>
    <w:rsid w:val="00EE049A"/>
    <w:rsid w:val="00EE3DE1"/>
    <w:rsid w:val="00EE5CE9"/>
    <w:rsid w:val="00EE6C88"/>
    <w:rsid w:val="00EF0BC6"/>
    <w:rsid w:val="00EF2BD1"/>
    <w:rsid w:val="00F07124"/>
    <w:rsid w:val="00F13E94"/>
    <w:rsid w:val="00F31063"/>
    <w:rsid w:val="00F33AB6"/>
    <w:rsid w:val="00F52F96"/>
    <w:rsid w:val="00F578D4"/>
    <w:rsid w:val="00F757FD"/>
    <w:rsid w:val="00FA7EE2"/>
    <w:rsid w:val="00FB3F83"/>
    <w:rsid w:val="00FB6D9E"/>
    <w:rsid w:val="00FC7247"/>
    <w:rsid w:val="00FD0CE2"/>
    <w:rsid w:val="00FE11AD"/>
    <w:rsid w:val="00FE56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901DC"/>
  <w15:chartTrackingRefBased/>
  <w15:docId w15:val="{C8CF90B8-B6BD-4F79-B48A-297CA6FB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51"/>
  </w:style>
  <w:style w:type="paragraph" w:styleId="Heading1">
    <w:name w:val="heading 1"/>
    <w:basedOn w:val="Normal"/>
    <w:next w:val="Normal"/>
    <w:link w:val="Heading1Char"/>
    <w:uiPriority w:val="9"/>
    <w:qFormat/>
    <w:rsid w:val="004127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qFormat/>
    <w:rsid w:val="00412751"/>
    <w:pPr>
      <w:keepLines/>
      <w:spacing w:before="30" w:after="30" w:line="240" w:lineRule="auto"/>
      <w:outlineLvl w:val="1"/>
    </w:pPr>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Mckay">
    <w:name w:val="Paragraph (Mckay)"/>
    <w:basedOn w:val="Normal"/>
    <w:link w:val="ParagraphMckayChar"/>
    <w:qFormat/>
    <w:rsid w:val="0064363E"/>
    <w:pPr>
      <w:tabs>
        <w:tab w:val="left" w:pos="7513"/>
      </w:tabs>
      <w:spacing w:after="0" w:line="240" w:lineRule="auto"/>
      <w:jc w:val="right"/>
    </w:pPr>
    <w:rPr>
      <w:rFonts w:ascii="Work Sans" w:hAnsi="Work Sans"/>
    </w:rPr>
  </w:style>
  <w:style w:type="character" w:customStyle="1" w:styleId="ParagraphMckayChar">
    <w:name w:val="Paragraph (Mckay) Char"/>
    <w:basedOn w:val="DefaultParagraphFont"/>
    <w:link w:val="ParagraphMckay"/>
    <w:rsid w:val="0064363E"/>
    <w:rPr>
      <w:rFonts w:ascii="Work Sans" w:hAnsi="Work Sans"/>
    </w:rPr>
  </w:style>
  <w:style w:type="paragraph" w:styleId="Header">
    <w:name w:val="header"/>
    <w:basedOn w:val="Normal"/>
    <w:link w:val="HeaderChar"/>
    <w:uiPriority w:val="99"/>
    <w:unhideWhenUsed/>
    <w:rsid w:val="00412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51"/>
  </w:style>
  <w:style w:type="paragraph" w:styleId="Footer">
    <w:name w:val="footer"/>
    <w:basedOn w:val="Normal"/>
    <w:link w:val="FooterChar"/>
    <w:uiPriority w:val="99"/>
    <w:unhideWhenUsed/>
    <w:rsid w:val="00412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751"/>
  </w:style>
  <w:style w:type="character" w:customStyle="1" w:styleId="Heading2Char">
    <w:name w:val="Heading 2 Char"/>
    <w:basedOn w:val="DefaultParagraphFont"/>
    <w:link w:val="Heading2"/>
    <w:uiPriority w:val="9"/>
    <w:semiHidden/>
    <w:rsid w:val="00412751"/>
    <w:rPr>
      <w:rFonts w:asciiTheme="majorHAnsi" w:eastAsiaTheme="majorEastAsia" w:hAnsiTheme="majorHAnsi" w:cstheme="majorBidi"/>
      <w:b/>
      <w:color w:val="323E4F" w:themeColor="text2" w:themeShade="BF"/>
      <w:kern w:val="0"/>
      <w:sz w:val="16"/>
      <w:szCs w:val="26"/>
      <w:lang w:val="en-US" w:eastAsia="ja-JP"/>
      <w14:ligatures w14:val="none"/>
    </w:rPr>
  </w:style>
  <w:style w:type="character" w:customStyle="1" w:styleId="Bold">
    <w:name w:val="Bold"/>
    <w:basedOn w:val="DefaultParagraphFont"/>
    <w:uiPriority w:val="1"/>
    <w:qFormat/>
    <w:rsid w:val="00412751"/>
    <w:rPr>
      <w:b/>
    </w:rPr>
  </w:style>
  <w:style w:type="paragraph" w:customStyle="1" w:styleId="Non-IndentBullets">
    <w:name w:val="Non-Indent Bullets"/>
    <w:basedOn w:val="Heading1"/>
    <w:qFormat/>
    <w:rsid w:val="00412751"/>
    <w:pPr>
      <w:keepNext w:val="0"/>
      <w:numPr>
        <w:numId w:val="1"/>
      </w:numPr>
      <w:tabs>
        <w:tab w:val="num" w:pos="360"/>
      </w:tabs>
      <w:spacing w:before="120" w:after="120" w:line="240" w:lineRule="auto"/>
      <w:ind w:left="0" w:right="144" w:firstLine="0"/>
      <w:contextualSpacing/>
    </w:pPr>
    <w:rPr>
      <w:rFonts w:asciiTheme="minorHAnsi" w:eastAsiaTheme="minorEastAsia" w:hAnsiTheme="minorHAnsi" w:cstheme="minorBidi"/>
      <w:color w:val="323E4F" w:themeColor="text2" w:themeShade="BF"/>
      <w:kern w:val="0"/>
      <w:sz w:val="16"/>
      <w:szCs w:val="16"/>
      <w:lang w:val="en-US" w:eastAsia="ja-JP"/>
      <w14:ligatures w14:val="none"/>
    </w:rPr>
  </w:style>
  <w:style w:type="character" w:customStyle="1" w:styleId="Heading1Char">
    <w:name w:val="Heading 1 Char"/>
    <w:basedOn w:val="DefaultParagraphFont"/>
    <w:link w:val="Heading1"/>
    <w:uiPriority w:val="9"/>
    <w:rsid w:val="00412751"/>
    <w:rPr>
      <w:rFonts w:asciiTheme="majorHAnsi" w:eastAsiaTheme="majorEastAsia" w:hAnsiTheme="majorHAnsi" w:cstheme="majorBidi"/>
      <w:color w:val="2F5496" w:themeColor="accent1" w:themeShade="BF"/>
      <w:sz w:val="32"/>
      <w:szCs w:val="32"/>
    </w:rPr>
  </w:style>
  <w:style w:type="table" w:styleId="GridTable3-Accent3">
    <w:name w:val="Grid Table 3 Accent 3"/>
    <w:basedOn w:val="TableNormal"/>
    <w:uiPriority w:val="48"/>
    <w:rsid w:val="004127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BF36D0"/>
    <w:pPr>
      <w:ind w:left="720"/>
      <w:contextualSpacing/>
    </w:pPr>
  </w:style>
  <w:style w:type="paragraph" w:styleId="NormalWeb">
    <w:name w:val="Normal (Web)"/>
    <w:basedOn w:val="Normal"/>
    <w:uiPriority w:val="99"/>
    <w:semiHidden/>
    <w:unhideWhenUsed/>
    <w:rsid w:val="00B37E44"/>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B37E44"/>
    <w:rPr>
      <w:b/>
      <w:bCs/>
    </w:rPr>
  </w:style>
  <w:style w:type="paragraph" w:styleId="Revision">
    <w:name w:val="Revision"/>
    <w:hidden/>
    <w:uiPriority w:val="99"/>
    <w:semiHidden/>
    <w:rsid w:val="008B1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020349">
      <w:bodyDiv w:val="1"/>
      <w:marLeft w:val="0"/>
      <w:marRight w:val="0"/>
      <w:marTop w:val="0"/>
      <w:marBottom w:val="0"/>
      <w:divBdr>
        <w:top w:val="none" w:sz="0" w:space="0" w:color="auto"/>
        <w:left w:val="none" w:sz="0" w:space="0" w:color="auto"/>
        <w:bottom w:val="none" w:sz="0" w:space="0" w:color="auto"/>
        <w:right w:val="none" w:sz="0" w:space="0" w:color="auto"/>
      </w:divBdr>
    </w:div>
    <w:div w:id="789515585">
      <w:bodyDiv w:val="1"/>
      <w:marLeft w:val="0"/>
      <w:marRight w:val="0"/>
      <w:marTop w:val="0"/>
      <w:marBottom w:val="0"/>
      <w:divBdr>
        <w:top w:val="none" w:sz="0" w:space="0" w:color="auto"/>
        <w:left w:val="none" w:sz="0" w:space="0" w:color="auto"/>
        <w:bottom w:val="none" w:sz="0" w:space="0" w:color="auto"/>
        <w:right w:val="none" w:sz="0" w:space="0" w:color="auto"/>
      </w:divBdr>
    </w:div>
    <w:div w:id="1016424424">
      <w:bodyDiv w:val="1"/>
      <w:marLeft w:val="0"/>
      <w:marRight w:val="0"/>
      <w:marTop w:val="0"/>
      <w:marBottom w:val="0"/>
      <w:divBdr>
        <w:top w:val="none" w:sz="0" w:space="0" w:color="auto"/>
        <w:left w:val="none" w:sz="0" w:space="0" w:color="auto"/>
        <w:bottom w:val="none" w:sz="0" w:space="0" w:color="auto"/>
        <w:right w:val="none" w:sz="0" w:space="0" w:color="auto"/>
      </w:divBdr>
    </w:div>
    <w:div w:id="1215197934">
      <w:bodyDiv w:val="1"/>
      <w:marLeft w:val="0"/>
      <w:marRight w:val="0"/>
      <w:marTop w:val="0"/>
      <w:marBottom w:val="0"/>
      <w:divBdr>
        <w:top w:val="none" w:sz="0" w:space="0" w:color="auto"/>
        <w:left w:val="none" w:sz="0" w:space="0" w:color="auto"/>
        <w:bottom w:val="none" w:sz="0" w:space="0" w:color="auto"/>
        <w:right w:val="none" w:sz="0" w:space="0" w:color="auto"/>
      </w:divBdr>
    </w:div>
    <w:div w:id="1255284255">
      <w:bodyDiv w:val="1"/>
      <w:marLeft w:val="0"/>
      <w:marRight w:val="0"/>
      <w:marTop w:val="0"/>
      <w:marBottom w:val="0"/>
      <w:divBdr>
        <w:top w:val="none" w:sz="0" w:space="0" w:color="auto"/>
        <w:left w:val="none" w:sz="0" w:space="0" w:color="auto"/>
        <w:bottom w:val="none" w:sz="0" w:space="0" w:color="auto"/>
        <w:right w:val="none" w:sz="0" w:space="0" w:color="auto"/>
      </w:divBdr>
    </w:div>
    <w:div w:id="1329747777">
      <w:bodyDiv w:val="1"/>
      <w:marLeft w:val="0"/>
      <w:marRight w:val="0"/>
      <w:marTop w:val="0"/>
      <w:marBottom w:val="0"/>
      <w:divBdr>
        <w:top w:val="none" w:sz="0" w:space="0" w:color="auto"/>
        <w:left w:val="none" w:sz="0" w:space="0" w:color="auto"/>
        <w:bottom w:val="none" w:sz="0" w:space="0" w:color="auto"/>
        <w:right w:val="none" w:sz="0" w:space="0" w:color="auto"/>
      </w:divBdr>
    </w:div>
    <w:div w:id="1455515829">
      <w:bodyDiv w:val="1"/>
      <w:marLeft w:val="0"/>
      <w:marRight w:val="0"/>
      <w:marTop w:val="0"/>
      <w:marBottom w:val="0"/>
      <w:divBdr>
        <w:top w:val="none" w:sz="0" w:space="0" w:color="auto"/>
        <w:left w:val="none" w:sz="0" w:space="0" w:color="auto"/>
        <w:bottom w:val="none" w:sz="0" w:space="0" w:color="auto"/>
        <w:right w:val="none" w:sz="0" w:space="0" w:color="auto"/>
      </w:divBdr>
    </w:div>
    <w:div w:id="1573616972">
      <w:bodyDiv w:val="1"/>
      <w:marLeft w:val="0"/>
      <w:marRight w:val="0"/>
      <w:marTop w:val="0"/>
      <w:marBottom w:val="0"/>
      <w:divBdr>
        <w:top w:val="none" w:sz="0" w:space="0" w:color="auto"/>
        <w:left w:val="none" w:sz="0" w:space="0" w:color="auto"/>
        <w:bottom w:val="none" w:sz="0" w:space="0" w:color="auto"/>
        <w:right w:val="none" w:sz="0" w:space="0" w:color="auto"/>
      </w:divBdr>
    </w:div>
    <w:div w:id="1625041822">
      <w:bodyDiv w:val="1"/>
      <w:marLeft w:val="0"/>
      <w:marRight w:val="0"/>
      <w:marTop w:val="0"/>
      <w:marBottom w:val="0"/>
      <w:divBdr>
        <w:top w:val="none" w:sz="0" w:space="0" w:color="auto"/>
        <w:left w:val="none" w:sz="0" w:space="0" w:color="auto"/>
        <w:bottom w:val="none" w:sz="0" w:space="0" w:color="auto"/>
        <w:right w:val="none" w:sz="0" w:space="0" w:color="auto"/>
      </w:divBdr>
    </w:div>
    <w:div w:id="1815415369">
      <w:bodyDiv w:val="1"/>
      <w:marLeft w:val="0"/>
      <w:marRight w:val="0"/>
      <w:marTop w:val="0"/>
      <w:marBottom w:val="0"/>
      <w:divBdr>
        <w:top w:val="none" w:sz="0" w:space="0" w:color="auto"/>
        <w:left w:val="none" w:sz="0" w:space="0" w:color="auto"/>
        <w:bottom w:val="none" w:sz="0" w:space="0" w:color="auto"/>
        <w:right w:val="none" w:sz="0" w:space="0" w:color="auto"/>
      </w:divBdr>
    </w:div>
    <w:div w:id="1944267014">
      <w:bodyDiv w:val="1"/>
      <w:marLeft w:val="0"/>
      <w:marRight w:val="0"/>
      <w:marTop w:val="0"/>
      <w:marBottom w:val="0"/>
      <w:divBdr>
        <w:top w:val="none" w:sz="0" w:space="0" w:color="auto"/>
        <w:left w:val="none" w:sz="0" w:space="0" w:color="auto"/>
        <w:bottom w:val="none" w:sz="0" w:space="0" w:color="auto"/>
        <w:right w:val="none" w:sz="0" w:space="0" w:color="auto"/>
      </w:divBdr>
    </w:div>
    <w:div w:id="2078355814">
      <w:bodyDiv w:val="1"/>
      <w:marLeft w:val="0"/>
      <w:marRight w:val="0"/>
      <w:marTop w:val="0"/>
      <w:marBottom w:val="0"/>
      <w:divBdr>
        <w:top w:val="none" w:sz="0" w:space="0" w:color="auto"/>
        <w:left w:val="none" w:sz="0" w:space="0" w:color="auto"/>
        <w:bottom w:val="none" w:sz="0" w:space="0" w:color="auto"/>
        <w:right w:val="none" w:sz="0" w:space="0" w:color="auto"/>
      </w:divBdr>
    </w:div>
    <w:div w:id="21214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16DE010A704485836EC91A7D3C7B88"/>
        <w:category>
          <w:name w:val="General"/>
          <w:gallery w:val="placeholder"/>
        </w:category>
        <w:types>
          <w:type w:val="bbPlcHdr"/>
        </w:types>
        <w:behaviors>
          <w:behavior w:val="content"/>
        </w:behaviors>
        <w:guid w:val="{CB84FC42-8E1C-456F-918E-356B344E57AD}"/>
      </w:docPartPr>
      <w:docPartBody>
        <w:p w:rsidR="000C0CCB" w:rsidRDefault="00EB5CE0" w:rsidP="00EB5CE0">
          <w:pPr>
            <w:pStyle w:val="8916DE010A704485836EC91A7D3C7B88"/>
          </w:pPr>
          <w:r w:rsidRPr="00DF3FBD">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0"/>
    <w:rsid w:val="00005B83"/>
    <w:rsid w:val="000A001A"/>
    <w:rsid w:val="000C0CCB"/>
    <w:rsid w:val="002347DC"/>
    <w:rsid w:val="004D1F21"/>
    <w:rsid w:val="006D3B2D"/>
    <w:rsid w:val="006E2B14"/>
    <w:rsid w:val="008B7110"/>
    <w:rsid w:val="00AF7A43"/>
    <w:rsid w:val="00B75005"/>
    <w:rsid w:val="00B84763"/>
    <w:rsid w:val="00CD7819"/>
    <w:rsid w:val="00D05C3E"/>
    <w:rsid w:val="00E22471"/>
    <w:rsid w:val="00EB5CE0"/>
    <w:rsid w:val="00EE6C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6DE010A704485836EC91A7D3C7B88">
    <w:name w:val="8916DE010A704485836EC91A7D3C7B88"/>
    <w:rsid w:val="00EB5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Robinson</dc:creator>
  <cp:keywords/>
  <dc:description/>
  <cp:lastModifiedBy>Jacqueline Bell</cp:lastModifiedBy>
  <cp:revision>11</cp:revision>
  <cp:lastPrinted>2024-10-11T00:49:00Z</cp:lastPrinted>
  <dcterms:created xsi:type="dcterms:W3CDTF">2024-10-15T02:43:00Z</dcterms:created>
  <dcterms:modified xsi:type="dcterms:W3CDTF">2024-10-29T01:58:00Z</dcterms:modified>
</cp:coreProperties>
</file>