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bookmarkStart w:id="0" w:name="_Hlk213075294"/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38E52E0E" w:rsidR="00B65EE2" w:rsidRPr="0019252A" w:rsidRDefault="00804CED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 xml:space="preserve">Electrical Engineer 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20AAE000" w:rsidR="00B65EE2" w:rsidRPr="00771933" w:rsidRDefault="00B65EE2" w:rsidP="00B65EE2">
            <w:pPr>
              <w:rPr>
                <w:rFonts w:cs="Open Sans"/>
                <w:sz w:val="20"/>
                <w:szCs w:val="20"/>
              </w:rPr>
            </w:pP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566018F2" w:rsidR="00B65EE2" w:rsidRPr="00771933" w:rsidRDefault="00B65EE2" w:rsidP="00B65EE2">
            <w:pPr>
              <w:rPr>
                <w:rFonts w:cs="Open Sans"/>
                <w:sz w:val="20"/>
                <w:szCs w:val="20"/>
              </w:rPr>
            </w:pP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3FA9D78D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76534318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Firstname</w:t>
            </w:r>
            <w:proofErr w:type="spellEnd"/>
            <w:r>
              <w:rPr>
                <w:sz w:val="20"/>
                <w:szCs w:val="20"/>
              </w:rPr>
              <w:t xml:space="preserve"> Lastname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Month, 2025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Month, 2025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662F1509" w:rsidR="00B65EE2" w:rsidRPr="00FC17DE" w:rsidRDefault="00B65EE2" w:rsidP="00B65EE2">
            <w:pPr>
              <w:rPr>
                <w:rFonts w:cs="Open Sans"/>
                <w:szCs w:val="18"/>
              </w:rPr>
            </w:pPr>
            <w:r>
              <w:rPr>
                <w:rFonts w:cs="Open Sans"/>
                <w:sz w:val="20"/>
                <w:szCs w:val="20"/>
              </w:rPr>
              <w:br/>
            </w:r>
            <w:r w:rsidR="007E44FA">
              <w:rPr>
                <w:rFonts w:cs="Open Sans"/>
                <w:sz w:val="20"/>
                <w:szCs w:val="20"/>
              </w:rPr>
              <w:t xml:space="preserve"> </w:t>
            </w:r>
            <w:r w:rsidR="007E44FA">
              <w:rPr>
                <w:rFonts w:cs="Open Sans"/>
                <w:sz w:val="20"/>
                <w:szCs w:val="20"/>
              </w:rPr>
              <w:t xml:space="preserve">To </w:t>
            </w:r>
            <w:r w:rsidR="007E44FA" w:rsidRPr="007D5AD5">
              <w:rPr>
                <w:rFonts w:cs="Open Sans"/>
                <w:sz w:val="20"/>
                <w:szCs w:val="20"/>
              </w:rPr>
              <w:t>plan, execu</w:t>
            </w:r>
            <w:r w:rsidR="007E44FA">
              <w:rPr>
                <w:rFonts w:cs="Open Sans"/>
                <w:sz w:val="20"/>
                <w:szCs w:val="20"/>
              </w:rPr>
              <w:t>te</w:t>
            </w:r>
            <w:r w:rsidR="007E44FA" w:rsidRPr="007D5AD5">
              <w:rPr>
                <w:rFonts w:cs="Open Sans"/>
                <w:sz w:val="20"/>
                <w:szCs w:val="20"/>
              </w:rPr>
              <w:t>, and successful</w:t>
            </w:r>
            <w:r w:rsidR="007E44FA">
              <w:rPr>
                <w:rFonts w:cs="Open Sans"/>
                <w:sz w:val="20"/>
                <w:szCs w:val="20"/>
              </w:rPr>
              <w:t>ly</w:t>
            </w:r>
            <w:r w:rsidR="007E44FA" w:rsidRPr="007D5AD5">
              <w:rPr>
                <w:rFonts w:cs="Open Sans"/>
                <w:sz w:val="20"/>
                <w:szCs w:val="20"/>
              </w:rPr>
              <w:t xml:space="preserve"> complet</w:t>
            </w:r>
            <w:r w:rsidR="007E44FA">
              <w:rPr>
                <w:rFonts w:cs="Open Sans"/>
                <w:sz w:val="20"/>
                <w:szCs w:val="20"/>
              </w:rPr>
              <w:t xml:space="preserve">e </w:t>
            </w:r>
            <w:r w:rsidR="007E44FA" w:rsidRPr="007D5AD5">
              <w:rPr>
                <w:rFonts w:cs="Open Sans"/>
                <w:sz w:val="20"/>
                <w:szCs w:val="20"/>
              </w:rPr>
              <w:t>electrical projects</w:t>
            </w:r>
            <w:r w:rsidR="007E44FA">
              <w:rPr>
                <w:rFonts w:cs="Open Sans"/>
                <w:sz w:val="20"/>
                <w:szCs w:val="20"/>
              </w:rPr>
              <w:t>.</w:t>
            </w:r>
            <w:r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2D4650C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1"/>
          <w:headerReference w:type="first" r:id="rId12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bookmarkStart w:id="1" w:name="_Hlk213075019"/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7967" behindDoc="1" locked="0" layoutInCell="1" allowOverlap="1" wp14:anchorId="6E45B5D5" wp14:editId="5A45DDC2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68E1B012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3CD6340" w14:textId="77777777" w:rsidR="00564F05" w:rsidRDefault="00E81730" w:rsidP="00564F05">
      <w:pPr>
        <w:rPr>
          <w:sz w:val="8"/>
        </w:rPr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564F05" w:rsidRPr="007A0AF5">
        <w:rPr>
          <w:rFonts w:cs="Open Sans"/>
          <w:sz w:val="20"/>
          <w:szCs w:val="20"/>
        </w:rPr>
        <w:t xml:space="preserve">As </w:t>
      </w:r>
      <w:r w:rsidR="00564F05">
        <w:rPr>
          <w:rFonts w:cs="Open Sans"/>
          <w:sz w:val="20"/>
          <w:szCs w:val="20"/>
        </w:rPr>
        <w:t xml:space="preserve">an Electrical Engineer </w:t>
      </w:r>
      <w:r w:rsidR="00564F05" w:rsidRPr="007A0AF5">
        <w:rPr>
          <w:rFonts w:cs="Open Sans"/>
          <w:sz w:val="20"/>
          <w:szCs w:val="20"/>
        </w:rPr>
        <w:t xml:space="preserve">at McKay Ltd., </w:t>
      </w:r>
      <w:r w:rsidR="00564F05">
        <w:rPr>
          <w:rFonts w:cs="Open Sans"/>
          <w:sz w:val="20"/>
          <w:szCs w:val="20"/>
        </w:rPr>
        <w:t>you will</w:t>
      </w:r>
      <w:r w:rsidR="00564F05" w:rsidRPr="00BB76E0">
        <w:rPr>
          <w:rFonts w:cs="Open Sans"/>
          <w:sz w:val="20"/>
          <w:szCs w:val="20"/>
        </w:rPr>
        <w:t xml:space="preserve"> play</w:t>
      </w:r>
      <w:r w:rsidR="00564F05">
        <w:rPr>
          <w:rFonts w:cs="Open Sans"/>
          <w:sz w:val="20"/>
          <w:szCs w:val="20"/>
        </w:rPr>
        <w:t xml:space="preserve"> </w:t>
      </w:r>
      <w:r w:rsidR="00564F05" w:rsidRPr="00BB76E0">
        <w:rPr>
          <w:rFonts w:cs="Open Sans"/>
          <w:sz w:val="20"/>
          <w:szCs w:val="20"/>
        </w:rPr>
        <w:t xml:space="preserve">a crucial role </w:t>
      </w:r>
      <w:r w:rsidR="00564F05" w:rsidRPr="00135BF4">
        <w:rPr>
          <w:rFonts w:cs="Open Sans"/>
          <w:sz w:val="20"/>
          <w:szCs w:val="20"/>
        </w:rPr>
        <w:t xml:space="preserve">in the planning, execution, and successful completion of electrical projects. </w:t>
      </w:r>
      <w:r w:rsidR="00564F05">
        <w:rPr>
          <w:rFonts w:cs="Open Sans"/>
          <w:sz w:val="20"/>
          <w:szCs w:val="20"/>
        </w:rPr>
        <w:t>This will require from you a</w:t>
      </w:r>
      <w:r w:rsidR="00564F05" w:rsidRPr="00135BF4">
        <w:rPr>
          <w:rFonts w:cs="Open Sans"/>
          <w:sz w:val="20"/>
          <w:szCs w:val="20"/>
        </w:rPr>
        <w:t xml:space="preserve"> combination of technical expertise, project management skills, and a deep understanding of electrical systems. </w:t>
      </w:r>
    </w:p>
    <w:p w14:paraId="6EC8B189" w14:textId="2B7856AE" w:rsidR="002C34C4" w:rsidRPr="002C34C4" w:rsidRDefault="002C34C4" w:rsidP="002C34C4">
      <w:pPr>
        <w:pStyle w:val="Paragraphbody"/>
      </w:pPr>
    </w:p>
    <w:p w14:paraId="71B491F4" w14:textId="77777777" w:rsidR="00C5736F" w:rsidRDefault="00C5736F" w:rsidP="00C5736F">
      <w:pPr>
        <w:pStyle w:val="Heading"/>
      </w:pPr>
      <w:r>
        <w:t xml:space="preserve">Responsibilities </w:t>
      </w:r>
    </w:p>
    <w:p w14:paraId="5D32911C" w14:textId="0786BA4B" w:rsidR="0063691F" w:rsidRPr="006D1EE6" w:rsidRDefault="0063691F" w:rsidP="0063691F">
      <w:pPr>
        <w:pStyle w:val="Subheading"/>
      </w:pPr>
      <w:r w:rsidRPr="006D1EE6">
        <w:t>Project Planning and Design</w:t>
      </w:r>
    </w:p>
    <w:p w14:paraId="77F5D016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Conduct feasibility studies and assess project requirements.</w:t>
      </w:r>
    </w:p>
    <w:p w14:paraId="2C3CD1EE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Develop electrical system designs and plans.</w:t>
      </w:r>
    </w:p>
    <w:p w14:paraId="344E6DB4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Calculate load requirements and design electrical circuits and systems.</w:t>
      </w:r>
    </w:p>
    <w:p w14:paraId="3FD36EDA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Select appropriate components, equipment, and materials.</w:t>
      </w:r>
    </w:p>
    <w:p w14:paraId="2D508095" w14:textId="6073D06A" w:rsidR="0063691F" w:rsidRPr="006D1EE6" w:rsidRDefault="0063691F" w:rsidP="0063691F">
      <w:pPr>
        <w:pStyle w:val="Subheading"/>
      </w:pPr>
      <w:r w:rsidRPr="006D1EE6">
        <w:t>Regulatory Compliance</w:t>
      </w:r>
    </w:p>
    <w:p w14:paraId="04619060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Ensure that electrical designs and installations comply with local, state, and national electrical codes and regulations.</w:t>
      </w:r>
    </w:p>
    <w:p w14:paraId="2DEC67DA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Obtain necessary permits and approvals for the project.</w:t>
      </w:r>
    </w:p>
    <w:p w14:paraId="6158D9C7" w14:textId="02095118" w:rsidR="0063691F" w:rsidRPr="006D1EE6" w:rsidRDefault="0063691F" w:rsidP="0063691F">
      <w:pPr>
        <w:pStyle w:val="Subheading"/>
      </w:pPr>
      <w:r w:rsidRPr="006D1EE6">
        <w:t>Budget and Resource Management</w:t>
      </w:r>
    </w:p>
    <w:p w14:paraId="28A7A15A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Prepare and manage project budgets, including cost estimation and tracking.</w:t>
      </w:r>
    </w:p>
    <w:p w14:paraId="41E5CF6A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Procure materials, equipment, and subcontractors.</w:t>
      </w:r>
    </w:p>
    <w:p w14:paraId="2852E78E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Monitor and control project costs.</w:t>
      </w:r>
    </w:p>
    <w:p w14:paraId="0F8A0875" w14:textId="0DB736E7" w:rsidR="0063691F" w:rsidRPr="006D1EE6" w:rsidRDefault="0063691F" w:rsidP="0063691F">
      <w:pPr>
        <w:pStyle w:val="Subheading"/>
      </w:pPr>
      <w:r w:rsidRPr="006D1EE6">
        <w:t>Project Execution</w:t>
      </w:r>
    </w:p>
    <w:p w14:paraId="3D732A20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Oversee the installation, testing, and commissioning of electrical systems.</w:t>
      </w:r>
    </w:p>
    <w:p w14:paraId="0623DB41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Ensure that work is executed on time and within budget.</w:t>
      </w:r>
    </w:p>
    <w:p w14:paraId="289F06FC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Address any technical issues or challenges that arise during the project.</w:t>
      </w:r>
    </w:p>
    <w:p w14:paraId="77DBB820" w14:textId="5ED82F9A" w:rsidR="0063691F" w:rsidRPr="006D1EE6" w:rsidRDefault="0063691F" w:rsidP="0063691F">
      <w:pPr>
        <w:pStyle w:val="Subheading"/>
      </w:pPr>
      <w:r w:rsidRPr="006D1EE6">
        <w:lastRenderedPageBreak/>
        <w:t>Quality Assurance and Safety</w:t>
      </w:r>
    </w:p>
    <w:p w14:paraId="4333A7E0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Implement quality control measures to ensure the highest standards in electrical work.</w:t>
      </w:r>
    </w:p>
    <w:p w14:paraId="2FBC06C8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Promote and enforce safety practices and guidelines to minimise risks and accidents on the job site.</w:t>
      </w:r>
    </w:p>
    <w:p w14:paraId="5B5CE84B" w14:textId="16FB0CF6" w:rsidR="0063691F" w:rsidRPr="006D1EE6" w:rsidRDefault="0063691F" w:rsidP="0063691F">
      <w:pPr>
        <w:pStyle w:val="Subheading"/>
      </w:pPr>
      <w:r w:rsidRPr="006D1EE6">
        <w:t>Documentation and Reporting</w:t>
      </w:r>
    </w:p>
    <w:p w14:paraId="16486395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Maintain accurate project records, including drawings, specifications, and change orders.</w:t>
      </w:r>
    </w:p>
    <w:p w14:paraId="722118E7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Generate progress reports and communicate project status to stakeholders.</w:t>
      </w:r>
    </w:p>
    <w:p w14:paraId="7AC54495" w14:textId="5B09B934" w:rsidR="0063691F" w:rsidRPr="006D1EE6" w:rsidRDefault="0063691F" w:rsidP="0063691F">
      <w:pPr>
        <w:pStyle w:val="Subheading"/>
      </w:pPr>
      <w:r w:rsidRPr="006D1EE6">
        <w:t>Team Collaboration</w:t>
      </w:r>
    </w:p>
    <w:p w14:paraId="7CE51344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Coordinate with project managers, electricians, technicians, and subcontractors to ensure smooth project execution.</w:t>
      </w:r>
    </w:p>
    <w:p w14:paraId="7B2123BE" w14:textId="77777777" w:rsidR="0063691F" w:rsidRPr="0063691F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63691F">
        <w:rPr>
          <w:rFonts w:cs="Open Sans"/>
          <w:szCs w:val="18"/>
        </w:rPr>
        <w:t>Foster teamwork and collaboration among team members.</w:t>
      </w:r>
    </w:p>
    <w:p w14:paraId="41651C98" w14:textId="3FC00A10" w:rsidR="0063691F" w:rsidRPr="006D1EE6" w:rsidRDefault="0063691F" w:rsidP="007C19C0">
      <w:pPr>
        <w:pStyle w:val="Subheading"/>
      </w:pPr>
      <w:r w:rsidRPr="006D1EE6">
        <w:t>Client Interaction</w:t>
      </w:r>
    </w:p>
    <w:p w14:paraId="5F06D4B3" w14:textId="77777777" w:rsidR="0063691F" w:rsidRPr="007C19C0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7C19C0">
        <w:rPr>
          <w:rFonts w:cs="Open Sans"/>
          <w:szCs w:val="18"/>
        </w:rPr>
        <w:t>Act as the main point of contact for clients, addressing their concerns and providing regular project updates.</w:t>
      </w:r>
    </w:p>
    <w:p w14:paraId="241ABCEF" w14:textId="77777777" w:rsidR="0063691F" w:rsidRPr="007C19C0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7C19C0">
        <w:rPr>
          <w:rFonts w:cs="Open Sans"/>
          <w:szCs w:val="18"/>
        </w:rPr>
        <w:t>Ensure client satisfaction and manage client expectations.</w:t>
      </w:r>
    </w:p>
    <w:p w14:paraId="30CED180" w14:textId="56A61F16" w:rsidR="0063691F" w:rsidRPr="006D1EE6" w:rsidRDefault="0063691F" w:rsidP="005C0CB0">
      <w:pPr>
        <w:pStyle w:val="Subheading"/>
      </w:pPr>
      <w:r w:rsidRPr="006D1EE6">
        <w:t>Troubleshooting and Problem Solving</w:t>
      </w:r>
    </w:p>
    <w:p w14:paraId="0947E994" w14:textId="77777777" w:rsidR="0063691F" w:rsidRPr="005C0CB0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5C0CB0">
        <w:rPr>
          <w:rFonts w:cs="Open Sans"/>
          <w:szCs w:val="18"/>
        </w:rPr>
        <w:t>Identify and resolve technical issues or obstacles that may arise during the project.</w:t>
      </w:r>
    </w:p>
    <w:p w14:paraId="26D89095" w14:textId="77777777" w:rsidR="0063691F" w:rsidRPr="006D1EE6" w:rsidRDefault="0063691F" w:rsidP="0063691F">
      <w:pPr>
        <w:numPr>
          <w:ilvl w:val="1"/>
          <w:numId w:val="21"/>
        </w:numPr>
        <w:rPr>
          <w:rFonts w:cs="Open Sans"/>
          <w:sz w:val="20"/>
          <w:szCs w:val="20"/>
        </w:rPr>
      </w:pPr>
      <w:r w:rsidRPr="005C0CB0">
        <w:rPr>
          <w:rFonts w:cs="Open Sans"/>
          <w:szCs w:val="18"/>
        </w:rPr>
        <w:t>Make informed decisions to keep the project on track</w:t>
      </w:r>
      <w:r w:rsidRPr="006D1EE6">
        <w:rPr>
          <w:rFonts w:cs="Open Sans"/>
          <w:sz w:val="20"/>
          <w:szCs w:val="20"/>
        </w:rPr>
        <w:t>.</w:t>
      </w:r>
    </w:p>
    <w:p w14:paraId="5D2F7859" w14:textId="04C12E2B" w:rsidR="0063691F" w:rsidRPr="006D1EE6" w:rsidRDefault="0063691F" w:rsidP="00867577">
      <w:pPr>
        <w:pStyle w:val="Subheading"/>
      </w:pPr>
      <w:r w:rsidRPr="006D1EE6">
        <w:t>Continuous Learning</w:t>
      </w:r>
    </w:p>
    <w:p w14:paraId="0128CE78" w14:textId="77777777" w:rsidR="0063691F" w:rsidRPr="00867577" w:rsidRDefault="0063691F" w:rsidP="0063691F">
      <w:pPr>
        <w:numPr>
          <w:ilvl w:val="1"/>
          <w:numId w:val="21"/>
        </w:numPr>
        <w:rPr>
          <w:rFonts w:cs="Open Sans"/>
          <w:szCs w:val="18"/>
        </w:rPr>
      </w:pPr>
      <w:r w:rsidRPr="00867577">
        <w:rPr>
          <w:rFonts w:cs="Open Sans"/>
          <w:szCs w:val="18"/>
        </w:rPr>
        <w:t xml:space="preserve">Stay </w:t>
      </w:r>
      <w:proofErr w:type="gramStart"/>
      <w:r w:rsidRPr="00867577">
        <w:rPr>
          <w:rFonts w:cs="Open Sans"/>
          <w:szCs w:val="18"/>
        </w:rPr>
        <w:t>up-to-date</w:t>
      </w:r>
      <w:proofErr w:type="gramEnd"/>
      <w:r w:rsidRPr="00867577">
        <w:rPr>
          <w:rFonts w:cs="Open Sans"/>
          <w:szCs w:val="18"/>
        </w:rPr>
        <w:t xml:space="preserve"> with advancements in electrical technology and industry best practices.</w:t>
      </w:r>
    </w:p>
    <w:p w14:paraId="28765CEE" w14:textId="7C958BF8" w:rsidR="00564F05" w:rsidRPr="00867577" w:rsidRDefault="0063691F" w:rsidP="00C5736F">
      <w:pPr>
        <w:numPr>
          <w:ilvl w:val="1"/>
          <w:numId w:val="21"/>
        </w:numPr>
        <w:rPr>
          <w:rFonts w:cs="Open Sans"/>
          <w:szCs w:val="18"/>
        </w:rPr>
      </w:pPr>
      <w:r w:rsidRPr="00867577">
        <w:rPr>
          <w:rFonts w:cs="Open Sans"/>
          <w:szCs w:val="18"/>
        </w:rPr>
        <w:t>Attend relevant training and professional development opportunities.</w:t>
      </w:r>
    </w:p>
    <w:p w14:paraId="76D7B1EC" w14:textId="77777777" w:rsidR="00564F05" w:rsidRDefault="00564F05" w:rsidP="00C5736F">
      <w:pPr>
        <w:pStyle w:val="Heading"/>
      </w:pPr>
    </w:p>
    <w:p w14:paraId="5EE1162B" w14:textId="68B907D3" w:rsidR="00C5736F" w:rsidRDefault="00C5736F" w:rsidP="00C5736F">
      <w:pPr>
        <w:pStyle w:val="Heading"/>
      </w:pPr>
      <w:r>
        <w:t>Qualifications &amp; Knowledge</w:t>
      </w:r>
    </w:p>
    <w:p w14:paraId="126C4607" w14:textId="77777777" w:rsidR="00FF6261" w:rsidRPr="00FF6261" w:rsidRDefault="00FF6261" w:rsidP="00FF6261">
      <w:pPr>
        <w:numPr>
          <w:ilvl w:val="0"/>
          <w:numId w:val="19"/>
        </w:numPr>
        <w:contextualSpacing/>
        <w:rPr>
          <w:rFonts w:eastAsia="Calibri" w:cs="Open Sans"/>
          <w:kern w:val="2"/>
          <w:szCs w:val="18"/>
          <w14:ligatures w14:val="standardContextual"/>
        </w:rPr>
      </w:pPr>
      <w:proofErr w:type="gramStart"/>
      <w:r w:rsidRPr="00FF6261">
        <w:rPr>
          <w:rFonts w:eastAsia="Calibri" w:cs="Open Sans"/>
          <w:kern w:val="2"/>
          <w:szCs w:val="18"/>
          <w14:ligatures w14:val="standardContextual"/>
        </w:rPr>
        <w:t>Bachelor's degree in Electrical Engineering</w:t>
      </w:r>
      <w:proofErr w:type="gramEnd"/>
      <w:r w:rsidRPr="00FF6261">
        <w:rPr>
          <w:rFonts w:eastAsia="Calibri" w:cs="Open Sans"/>
          <w:kern w:val="2"/>
          <w:szCs w:val="18"/>
          <w14:ligatures w14:val="standardContextual"/>
        </w:rPr>
        <w:t xml:space="preserve"> or a related field.</w:t>
      </w:r>
    </w:p>
    <w:p w14:paraId="5EC73F1A" w14:textId="77777777" w:rsidR="00FF6261" w:rsidRPr="00FF6261" w:rsidRDefault="00FF6261" w:rsidP="00FF6261">
      <w:pPr>
        <w:numPr>
          <w:ilvl w:val="0"/>
          <w:numId w:val="19"/>
        </w:numPr>
        <w:contextualSpacing/>
        <w:rPr>
          <w:rFonts w:eastAsia="Calibri" w:cs="Open Sans"/>
          <w:kern w:val="2"/>
          <w:szCs w:val="18"/>
          <w14:ligatures w14:val="standardContextual"/>
        </w:rPr>
      </w:pPr>
      <w:r w:rsidRPr="00FF6261">
        <w:rPr>
          <w:rFonts w:eastAsia="Calibri" w:cs="Open Sans"/>
          <w:kern w:val="2"/>
          <w:szCs w:val="18"/>
          <w14:ligatures w14:val="standardContextual"/>
        </w:rPr>
        <w:t xml:space="preserve">Professional Engineer (PE) licence. </w:t>
      </w:r>
    </w:p>
    <w:p w14:paraId="1CCCAA01" w14:textId="77777777" w:rsidR="00FF6261" w:rsidRPr="00FF6261" w:rsidRDefault="00FF6261" w:rsidP="00FF6261">
      <w:pPr>
        <w:numPr>
          <w:ilvl w:val="0"/>
          <w:numId w:val="19"/>
        </w:numPr>
        <w:contextualSpacing/>
        <w:rPr>
          <w:rFonts w:eastAsia="Calibri" w:cs="Open Sans"/>
          <w:kern w:val="2"/>
          <w:szCs w:val="18"/>
          <w14:ligatures w14:val="standardContextual"/>
        </w:rPr>
      </w:pPr>
      <w:r w:rsidRPr="00FF6261">
        <w:rPr>
          <w:rFonts w:eastAsia="Calibri" w:cs="Open Sans"/>
          <w:kern w:val="2"/>
          <w:szCs w:val="18"/>
          <w14:ligatures w14:val="standardContextual"/>
        </w:rPr>
        <w:t>Previous experience in electrical project engineering or related roles.</w:t>
      </w:r>
    </w:p>
    <w:p w14:paraId="2F72A6CE" w14:textId="46785C9B" w:rsidR="00C5736F" w:rsidRDefault="00C5736F" w:rsidP="00C5736F">
      <w:pPr>
        <w:pStyle w:val="Heading"/>
      </w:pPr>
      <w:r>
        <w:br/>
        <w:t>Role Profile</w:t>
      </w:r>
    </w:p>
    <w:p w14:paraId="71FDDC0F" w14:textId="77777777" w:rsidR="007577D1" w:rsidRPr="007577D1" w:rsidRDefault="007577D1" w:rsidP="007577D1">
      <w:pPr>
        <w:rPr>
          <w:rFonts w:cs="Open Sans"/>
          <w:szCs w:val="18"/>
        </w:rPr>
      </w:pPr>
      <w:r w:rsidRPr="007577D1">
        <w:rPr>
          <w:rFonts w:cs="Open Sans"/>
          <w:szCs w:val="18"/>
        </w:rPr>
        <w:t xml:space="preserve">As a Project Engineer at McKay Ltd., you must hold the following </w:t>
      </w:r>
      <w:proofErr w:type="gramStart"/>
      <w:r w:rsidRPr="007577D1">
        <w:rPr>
          <w:rFonts w:cs="Open Sans"/>
          <w:szCs w:val="18"/>
        </w:rPr>
        <w:t>capabilities;</w:t>
      </w:r>
      <w:proofErr w:type="gramEnd"/>
      <w:r w:rsidRPr="007577D1">
        <w:rPr>
          <w:rFonts w:cs="Open Sans"/>
          <w:szCs w:val="18"/>
        </w:rPr>
        <w:t xml:space="preserve"> </w:t>
      </w:r>
    </w:p>
    <w:p w14:paraId="32F0122D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Proficiency in electrical design software and project management tools.</w:t>
      </w:r>
    </w:p>
    <w:p w14:paraId="3EF62363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Strong understanding of electrical codes, standards, and regulations.</w:t>
      </w:r>
    </w:p>
    <w:p w14:paraId="03B85B0B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lastRenderedPageBreak/>
        <w:t>Excellent communication and interpersonal skills.</w:t>
      </w:r>
    </w:p>
    <w:p w14:paraId="528972D0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Strong problem-solving and decision-making abilities.</w:t>
      </w:r>
    </w:p>
    <w:p w14:paraId="7E0669C7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Attention to detail and a commitment to safety.</w:t>
      </w:r>
    </w:p>
    <w:p w14:paraId="5714FDCA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Ability to work both independently and as part of a team.</w:t>
      </w:r>
    </w:p>
    <w:p w14:paraId="5B590A05" w14:textId="77777777" w:rsidR="007577D1" w:rsidRPr="007577D1" w:rsidRDefault="007577D1" w:rsidP="007577D1">
      <w:pPr>
        <w:numPr>
          <w:ilvl w:val="0"/>
          <w:numId w:val="22"/>
        </w:numPr>
        <w:rPr>
          <w:rFonts w:cs="Open Sans"/>
          <w:szCs w:val="18"/>
        </w:rPr>
      </w:pPr>
      <w:r w:rsidRPr="007577D1">
        <w:rPr>
          <w:rFonts w:cs="Open Sans"/>
          <w:szCs w:val="18"/>
        </w:rPr>
        <w:t>Project management certification (e.g., PMP) is a plus.</w:t>
      </w:r>
    </w:p>
    <w:p w14:paraId="1F4D5D37" w14:textId="3A19F435" w:rsidR="00C5736F" w:rsidRPr="00DD7099" w:rsidRDefault="00C5736F" w:rsidP="00C5736F">
      <w:pPr>
        <w:rPr>
          <w:sz w:val="20"/>
          <w:szCs w:val="20"/>
        </w:rPr>
      </w:pP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66DA7D5" wp14:editId="4E6DE471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413885" cy="2811780"/>
            <wp:effectExtent l="0" t="0" r="5715" b="7620"/>
            <wp:wrapTight wrapText="bothSides">
              <wp:wrapPolygon edited="0">
                <wp:start x="1958" y="0"/>
                <wp:lineTo x="1119" y="585"/>
                <wp:lineTo x="93" y="1902"/>
                <wp:lineTo x="0" y="3073"/>
                <wp:lineTo x="0" y="6000"/>
                <wp:lineTo x="559" y="9366"/>
                <wp:lineTo x="466" y="21512"/>
                <wp:lineTo x="1212" y="21512"/>
                <wp:lineTo x="4568" y="21073"/>
                <wp:lineTo x="5966" y="20195"/>
                <wp:lineTo x="5873" y="18732"/>
                <wp:lineTo x="10255" y="18732"/>
                <wp:lineTo x="21255" y="17122"/>
                <wp:lineTo x="21162" y="16390"/>
                <wp:lineTo x="21535" y="14341"/>
                <wp:lineTo x="21535" y="12585"/>
                <wp:lineTo x="20975" y="11707"/>
                <wp:lineTo x="20603" y="11707"/>
                <wp:lineTo x="21442" y="10098"/>
                <wp:lineTo x="21535" y="3512"/>
                <wp:lineTo x="21348" y="1902"/>
                <wp:lineTo x="19857" y="146"/>
                <wp:lineTo x="19297" y="0"/>
                <wp:lineTo x="1958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bookmarkEnd w:id="0"/>
    <w:bookmarkEnd w:id="1"/>
    <w:p w14:paraId="73B4F923" w14:textId="1CE3DC1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F599" w14:textId="77777777" w:rsidR="002922D5" w:rsidRDefault="002922D5" w:rsidP="005815CD">
      <w:pPr>
        <w:spacing w:after="0" w:line="240" w:lineRule="auto"/>
      </w:pPr>
      <w:r>
        <w:separator/>
      </w:r>
    </w:p>
  </w:endnote>
  <w:endnote w:type="continuationSeparator" w:id="0">
    <w:p w14:paraId="369F434A" w14:textId="77777777" w:rsidR="002922D5" w:rsidRDefault="002922D5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1883" w14:textId="77777777" w:rsidR="002922D5" w:rsidRDefault="002922D5" w:rsidP="005815CD">
      <w:pPr>
        <w:spacing w:after="0" w:line="240" w:lineRule="auto"/>
      </w:pPr>
      <w:r>
        <w:separator/>
      </w:r>
    </w:p>
  </w:footnote>
  <w:footnote w:type="continuationSeparator" w:id="0">
    <w:p w14:paraId="2845F7D0" w14:textId="77777777" w:rsidR="002922D5" w:rsidRDefault="002922D5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2.75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A370B"/>
    <w:multiLevelType w:val="multilevel"/>
    <w:tmpl w:val="A6D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E6D33"/>
    <w:multiLevelType w:val="hybridMultilevel"/>
    <w:tmpl w:val="3AC65078"/>
    <w:lvl w:ilvl="0" w:tplc="1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A3E191A"/>
    <w:multiLevelType w:val="hybridMultilevel"/>
    <w:tmpl w:val="BDB2DAB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7D57ABB"/>
    <w:multiLevelType w:val="multilevel"/>
    <w:tmpl w:val="7BF4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F06851"/>
    <w:multiLevelType w:val="multilevel"/>
    <w:tmpl w:val="8A462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67AC7"/>
    <w:multiLevelType w:val="multilevel"/>
    <w:tmpl w:val="0CB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B7024"/>
    <w:multiLevelType w:val="multilevel"/>
    <w:tmpl w:val="EF08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D77368"/>
    <w:multiLevelType w:val="multilevel"/>
    <w:tmpl w:val="57DE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373F55"/>
    <w:multiLevelType w:val="hybridMultilevel"/>
    <w:tmpl w:val="CF3EFA8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52030B0"/>
    <w:multiLevelType w:val="multilevel"/>
    <w:tmpl w:val="3020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61EF7"/>
    <w:multiLevelType w:val="hybridMultilevel"/>
    <w:tmpl w:val="46881D0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99608302">
    <w:abstractNumId w:val="16"/>
  </w:num>
  <w:num w:numId="2" w16cid:durableId="87582864">
    <w:abstractNumId w:val="6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2"/>
  </w:num>
  <w:num w:numId="6" w16cid:durableId="1660959160">
    <w:abstractNumId w:val="15"/>
  </w:num>
  <w:num w:numId="7" w16cid:durableId="929002462">
    <w:abstractNumId w:val="10"/>
  </w:num>
  <w:num w:numId="8" w16cid:durableId="646515688">
    <w:abstractNumId w:val="5"/>
  </w:num>
  <w:num w:numId="9" w16cid:durableId="533538119">
    <w:abstractNumId w:val="12"/>
  </w:num>
  <w:num w:numId="10" w16cid:durableId="1122844986">
    <w:abstractNumId w:val="3"/>
  </w:num>
  <w:num w:numId="11" w16cid:durableId="221454725">
    <w:abstractNumId w:val="7"/>
  </w:num>
  <w:num w:numId="12" w16cid:durableId="11351787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15915">
    <w:abstractNumId w:val="14"/>
  </w:num>
  <w:num w:numId="14" w16cid:durableId="78400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2117905">
    <w:abstractNumId w:val="21"/>
  </w:num>
  <w:num w:numId="16" w16cid:durableId="369767743">
    <w:abstractNumId w:val="19"/>
  </w:num>
  <w:num w:numId="17" w16cid:durableId="503713119">
    <w:abstractNumId w:val="8"/>
  </w:num>
  <w:num w:numId="18" w16cid:durableId="904030326">
    <w:abstractNumId w:val="9"/>
  </w:num>
  <w:num w:numId="19" w16cid:durableId="364251341">
    <w:abstractNumId w:val="17"/>
  </w:num>
  <w:num w:numId="20" w16cid:durableId="13105541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2985498">
    <w:abstractNumId w:val="20"/>
  </w:num>
  <w:num w:numId="22" w16cid:durableId="2059472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7E51"/>
    <w:rsid w:val="00017B13"/>
    <w:rsid w:val="00021526"/>
    <w:rsid w:val="00031CB7"/>
    <w:rsid w:val="00031F04"/>
    <w:rsid w:val="00034202"/>
    <w:rsid w:val="000420D7"/>
    <w:rsid w:val="000B0B52"/>
    <w:rsid w:val="000B44E5"/>
    <w:rsid w:val="000B6773"/>
    <w:rsid w:val="000C5D4D"/>
    <w:rsid w:val="000D0AA6"/>
    <w:rsid w:val="001010DB"/>
    <w:rsid w:val="00124CF5"/>
    <w:rsid w:val="0014347B"/>
    <w:rsid w:val="001740A7"/>
    <w:rsid w:val="00196F66"/>
    <w:rsid w:val="001E7EEE"/>
    <w:rsid w:val="001F41CE"/>
    <w:rsid w:val="002054C4"/>
    <w:rsid w:val="002100E6"/>
    <w:rsid w:val="00225D3A"/>
    <w:rsid w:val="002366EF"/>
    <w:rsid w:val="00245D8A"/>
    <w:rsid w:val="00266D1E"/>
    <w:rsid w:val="00284449"/>
    <w:rsid w:val="002922D5"/>
    <w:rsid w:val="00296092"/>
    <w:rsid w:val="002A1DD2"/>
    <w:rsid w:val="002C34C4"/>
    <w:rsid w:val="002E11B3"/>
    <w:rsid w:val="002F4ADA"/>
    <w:rsid w:val="0031682B"/>
    <w:rsid w:val="003241DD"/>
    <w:rsid w:val="00325EC0"/>
    <w:rsid w:val="00340E5E"/>
    <w:rsid w:val="00350447"/>
    <w:rsid w:val="003615FE"/>
    <w:rsid w:val="003625DC"/>
    <w:rsid w:val="00371C2B"/>
    <w:rsid w:val="00391E9B"/>
    <w:rsid w:val="003C1B72"/>
    <w:rsid w:val="003C284F"/>
    <w:rsid w:val="003C3728"/>
    <w:rsid w:val="003C3FA4"/>
    <w:rsid w:val="003C71B9"/>
    <w:rsid w:val="003F361F"/>
    <w:rsid w:val="0042467D"/>
    <w:rsid w:val="00471502"/>
    <w:rsid w:val="00490F54"/>
    <w:rsid w:val="004E191D"/>
    <w:rsid w:val="004F22AF"/>
    <w:rsid w:val="0053597A"/>
    <w:rsid w:val="00542FF0"/>
    <w:rsid w:val="0055000B"/>
    <w:rsid w:val="005534B3"/>
    <w:rsid w:val="00564F05"/>
    <w:rsid w:val="005664E6"/>
    <w:rsid w:val="005815CD"/>
    <w:rsid w:val="00587C07"/>
    <w:rsid w:val="00597348"/>
    <w:rsid w:val="005C0CB0"/>
    <w:rsid w:val="005C1074"/>
    <w:rsid w:val="00632D28"/>
    <w:rsid w:val="0063691F"/>
    <w:rsid w:val="006508D1"/>
    <w:rsid w:val="00657B52"/>
    <w:rsid w:val="00666029"/>
    <w:rsid w:val="00672BEB"/>
    <w:rsid w:val="00696B99"/>
    <w:rsid w:val="006A470B"/>
    <w:rsid w:val="006E0458"/>
    <w:rsid w:val="006F1C51"/>
    <w:rsid w:val="00701B33"/>
    <w:rsid w:val="007072D2"/>
    <w:rsid w:val="007114A9"/>
    <w:rsid w:val="007271D9"/>
    <w:rsid w:val="00746938"/>
    <w:rsid w:val="007577D1"/>
    <w:rsid w:val="00790132"/>
    <w:rsid w:val="007C19C0"/>
    <w:rsid w:val="007E41AE"/>
    <w:rsid w:val="007E44FA"/>
    <w:rsid w:val="007E61DD"/>
    <w:rsid w:val="00804CED"/>
    <w:rsid w:val="008559B6"/>
    <w:rsid w:val="00860550"/>
    <w:rsid w:val="00862EF2"/>
    <w:rsid w:val="00867577"/>
    <w:rsid w:val="008A309F"/>
    <w:rsid w:val="008A380B"/>
    <w:rsid w:val="008D75CE"/>
    <w:rsid w:val="008E2B86"/>
    <w:rsid w:val="00904B50"/>
    <w:rsid w:val="009056A0"/>
    <w:rsid w:val="00906F7D"/>
    <w:rsid w:val="009237AF"/>
    <w:rsid w:val="00930D41"/>
    <w:rsid w:val="009447AC"/>
    <w:rsid w:val="009711FA"/>
    <w:rsid w:val="0098188D"/>
    <w:rsid w:val="0098611C"/>
    <w:rsid w:val="0099508A"/>
    <w:rsid w:val="009D05F1"/>
    <w:rsid w:val="009E7535"/>
    <w:rsid w:val="009F2A9D"/>
    <w:rsid w:val="00A1347C"/>
    <w:rsid w:val="00A33CE7"/>
    <w:rsid w:val="00A4798B"/>
    <w:rsid w:val="00A5068B"/>
    <w:rsid w:val="00A57A5F"/>
    <w:rsid w:val="00A70D29"/>
    <w:rsid w:val="00A86232"/>
    <w:rsid w:val="00A97C7D"/>
    <w:rsid w:val="00AC2AFA"/>
    <w:rsid w:val="00AC71A7"/>
    <w:rsid w:val="00B07CBD"/>
    <w:rsid w:val="00B119F6"/>
    <w:rsid w:val="00B40FE4"/>
    <w:rsid w:val="00B65EE2"/>
    <w:rsid w:val="00BA5BF9"/>
    <w:rsid w:val="00BA72BC"/>
    <w:rsid w:val="00BB3764"/>
    <w:rsid w:val="00BD2C85"/>
    <w:rsid w:val="00BF2B57"/>
    <w:rsid w:val="00C07B37"/>
    <w:rsid w:val="00C116F8"/>
    <w:rsid w:val="00C1626F"/>
    <w:rsid w:val="00C456FC"/>
    <w:rsid w:val="00C5736F"/>
    <w:rsid w:val="00C62F25"/>
    <w:rsid w:val="00C802CD"/>
    <w:rsid w:val="00C97EB4"/>
    <w:rsid w:val="00CA0B49"/>
    <w:rsid w:val="00CA46BC"/>
    <w:rsid w:val="00CE7EE2"/>
    <w:rsid w:val="00CF4202"/>
    <w:rsid w:val="00CF7766"/>
    <w:rsid w:val="00D07C57"/>
    <w:rsid w:val="00D570E9"/>
    <w:rsid w:val="00D70A52"/>
    <w:rsid w:val="00D70B4E"/>
    <w:rsid w:val="00D92C00"/>
    <w:rsid w:val="00DB7EE4"/>
    <w:rsid w:val="00DD62FD"/>
    <w:rsid w:val="00DE2C66"/>
    <w:rsid w:val="00DE6303"/>
    <w:rsid w:val="00DF573A"/>
    <w:rsid w:val="00E023DB"/>
    <w:rsid w:val="00E312DB"/>
    <w:rsid w:val="00E516AD"/>
    <w:rsid w:val="00E70C76"/>
    <w:rsid w:val="00E81730"/>
    <w:rsid w:val="00E843A9"/>
    <w:rsid w:val="00EA6101"/>
    <w:rsid w:val="00EE3283"/>
    <w:rsid w:val="00F2396B"/>
    <w:rsid w:val="00F71F36"/>
    <w:rsid w:val="00F76BDB"/>
    <w:rsid w:val="00F80B91"/>
    <w:rsid w:val="00F84B9A"/>
    <w:rsid w:val="00FC344F"/>
    <w:rsid w:val="00FD083B"/>
    <w:rsid w:val="00FE0C0A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jali.Sharan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90D8833C74B91E699AA8F5C3581" ma:contentTypeVersion="15" ma:contentTypeDescription="Create a new document." ma:contentTypeScope="" ma:versionID="748372eda9236290509a99ddcd6663fa">
  <xsd:schema xmlns:xsd="http://www.w3.org/2001/XMLSchema" xmlns:xs="http://www.w3.org/2001/XMLSchema" xmlns:p="http://schemas.microsoft.com/office/2006/metadata/properties" xmlns:ns2="a8eafedc-1352-40d4-8e9d-2ebf9dda255b" xmlns:ns3="c12f3a55-b9de-438b-a025-14d6ea11f6b8" targetNamespace="http://schemas.microsoft.com/office/2006/metadata/properties" ma:root="true" ma:fieldsID="1fdccf75b7c3afcdfae94ef29c6c9658" ns2:_="" ns3:_="">
    <xsd:import namespace="a8eafedc-1352-40d4-8e9d-2ebf9dda255b"/>
    <xsd:import namespace="c12f3a55-b9de-438b-a025-14d6ea11f6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fedc-1352-40d4-8e9d-2ebf9dda2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d2a1c2-d0db-4849-83d7-5f6bcb577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3a55-b9de-438b-a025-14d6ea11f6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5ab05-a939-4e61-9ec1-cdef0f419bc5}" ma:internalName="TaxCatchAll" ma:showField="CatchAllData" ma:web="c12f3a55-b9de-438b-a025-14d6ea11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f3a55-b9de-438b-a025-14d6ea11f6b8" xsi:nil="true"/>
    <lcf76f155ced4ddcb4097134ff3c332f xmlns="a8eafedc-1352-40d4-8e9d-2ebf9dda25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11ADAC-95BB-496E-BBE4-2250D001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fedc-1352-40d4-8e9d-2ebf9dda255b"/>
    <ds:schemaRef ds:uri="c12f3a55-b9de-438b-a025-14d6ea11f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c12f3a55-b9de-438b-a025-14d6ea11f6b8"/>
    <ds:schemaRef ds:uri="a8eafedc-1352-40d4-8e9d-2ebf9dda255b"/>
  </ds:schemaRefs>
</ds:datastoreItem>
</file>

<file path=customXml/itemProps3.xml><?xml version="1.0" encoding="utf-8"?>
<ds:datastoreItem xmlns:ds="http://schemas.openxmlformats.org/officeDocument/2006/customXml" ds:itemID="{7C6A3985-E953-4749-A678-8ED8BE937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13</TotalTime>
  <Pages>4</Pages>
  <Words>529</Words>
  <Characters>3370</Characters>
  <Application>Microsoft Office Word</Application>
  <DocSecurity>0</DocSecurity>
  <Lines>160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Meeting Minutes Template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Anjali Sharan</cp:lastModifiedBy>
  <cp:revision>12</cp:revision>
  <dcterms:created xsi:type="dcterms:W3CDTF">2026-01-15T21:41:00Z</dcterms:created>
  <dcterms:modified xsi:type="dcterms:W3CDTF">2026-01-15T21:54:00Z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0x0101003347490D8833C74B91E699AA8F5C3581</vt:lpwstr>
  </property>
</Properties>
</file>