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6D18DB28" w:rsidR="00B65EE2" w:rsidRPr="0019252A" w:rsidRDefault="00842029" w:rsidP="00B65EE2">
            <w:pPr>
              <w:pStyle w:val="Paragraphbody"/>
              <w:rPr>
                <w:color w:val="FFFFFF" w:themeColor="background2"/>
                <w:sz w:val="20"/>
                <w:szCs w:val="20"/>
              </w:rPr>
            </w:pPr>
            <w:r>
              <w:rPr>
                <w:color w:val="FFFFFF" w:themeColor="background2"/>
                <w:sz w:val="20"/>
                <w:szCs w:val="20"/>
              </w:rPr>
              <w:t>Financial Accountant</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5C887BBB" w:rsidR="00B65EE2" w:rsidRPr="00771933" w:rsidRDefault="00842029" w:rsidP="00B65EE2">
            <w:pPr>
              <w:rPr>
                <w:rFonts w:cs="Open Sans"/>
                <w:sz w:val="20"/>
                <w:szCs w:val="20"/>
              </w:rPr>
            </w:pPr>
            <w:r>
              <w:rPr>
                <w:rFonts w:cs="Open Sans"/>
                <w:sz w:val="20"/>
                <w:szCs w:val="20"/>
              </w:rPr>
              <w:t>Auckland</w:t>
            </w:r>
            <w:r w:rsidR="00B65EE2">
              <w:rPr>
                <w:rFonts w:cs="Open Sans"/>
                <w:sz w:val="20"/>
                <w:szCs w:val="20"/>
              </w:rPr>
              <w:t xml:space="preserve"> </w:t>
            </w:r>
            <w:r w:rsidR="00B65EE2" w:rsidRPr="00771933">
              <w:rPr>
                <w:rFonts w:cs="Open Sans"/>
                <w:sz w:val="20"/>
                <w:szCs w:val="20"/>
              </w:rPr>
              <w:t xml:space="preserve">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0F4BFFAC" w:rsidR="00B65EE2" w:rsidRPr="00771933" w:rsidRDefault="00B65EE2" w:rsidP="00B65EE2">
            <w:pPr>
              <w:rPr>
                <w:rFonts w:cs="Open Sans"/>
                <w:sz w:val="20"/>
                <w:szCs w:val="20"/>
              </w:rPr>
            </w:pP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776BB52C" w:rsidR="00B65EE2" w:rsidRPr="00771933" w:rsidRDefault="003831A5" w:rsidP="00B65EE2">
            <w:pPr>
              <w:pStyle w:val="Paragraphbody"/>
              <w:rPr>
                <w:sz w:val="20"/>
                <w:szCs w:val="20"/>
              </w:rPr>
            </w:pPr>
            <w:r>
              <w:rPr>
                <w:sz w:val="20"/>
                <w:szCs w:val="20"/>
              </w:rPr>
              <w:t>Head of Finance</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57C2740A"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5BB36411" w:rsidR="00B65EE2" w:rsidRPr="00771933" w:rsidRDefault="003831A5" w:rsidP="00B65EE2">
            <w:pPr>
              <w:pStyle w:val="Paragraphbody"/>
              <w:rPr>
                <w:sz w:val="20"/>
                <w:szCs w:val="20"/>
              </w:rPr>
            </w:pPr>
            <w:r>
              <w:rPr>
                <w:sz w:val="20"/>
                <w:szCs w:val="20"/>
              </w:rPr>
              <w:t>Head of Finance</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2BD1A73B" w:rsidR="00B65EE2" w:rsidRPr="00771933" w:rsidRDefault="003831A5" w:rsidP="00B65EE2">
            <w:pPr>
              <w:pStyle w:val="Paragraphbody"/>
              <w:rPr>
                <w:sz w:val="20"/>
                <w:szCs w:val="20"/>
              </w:rPr>
            </w:pPr>
            <w:r>
              <w:rPr>
                <w:sz w:val="20"/>
                <w:szCs w:val="20"/>
              </w:rPr>
              <w:t>March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50EC6E69" w:rsidR="00B65EE2" w:rsidRDefault="00532590" w:rsidP="00B65EE2">
            <w:pPr>
              <w:pStyle w:val="Paragraphbody"/>
              <w:rPr>
                <w:sz w:val="20"/>
                <w:szCs w:val="20"/>
              </w:rPr>
            </w:pPr>
            <w:r>
              <w:rPr>
                <w:sz w:val="20"/>
                <w:szCs w:val="20"/>
              </w:rPr>
              <w:t>November 2023</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59DA7BFB" w:rsidR="00B65EE2" w:rsidRPr="00FC17DE" w:rsidRDefault="00B65EE2" w:rsidP="00B65EE2">
            <w:pPr>
              <w:rPr>
                <w:rFonts w:cs="Open Sans"/>
                <w:szCs w:val="18"/>
              </w:rPr>
            </w:pPr>
            <w:r>
              <w:rPr>
                <w:rFonts w:cs="Open Sans"/>
                <w:sz w:val="20"/>
                <w:szCs w:val="20"/>
              </w:rPr>
              <w:br/>
            </w:r>
            <w:r w:rsidRPr="004D3AE3">
              <w:rPr>
                <w:rFonts w:cs="Open Sans"/>
                <w:sz w:val="20"/>
                <w:szCs w:val="20"/>
              </w:rPr>
              <w:t xml:space="preserve">To </w:t>
            </w:r>
            <w:r w:rsidR="00842029">
              <w:rPr>
                <w:rFonts w:cs="Open Sans"/>
                <w:sz w:val="20"/>
                <w:szCs w:val="20"/>
              </w:rPr>
              <w:t>support the corporate financial operations of the company</w:t>
            </w:r>
            <w:r w:rsidRPr="004D3AE3">
              <w:rPr>
                <w:rFonts w:cs="Open Sans"/>
                <w:sz w:val="20"/>
                <w:szCs w:val="20"/>
              </w:rPr>
              <w:t>.</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7C051F35">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E897A58" w14:textId="26899BB2" w:rsidR="00C5736F" w:rsidRDefault="00E81730" w:rsidP="00C5736F">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842029">
        <w:t>As the Financial Accountant at McKay Ltd., you will play a vital role in supporting the financial operations of the company. Working in the corporate finance team, you will be responsible for various accounting tasks to ensure accurate financial reporting and compliance with accounting standards and best practice</w:t>
      </w:r>
      <w:r w:rsidR="00C5736F" w:rsidRPr="00ED682F">
        <w:t>.</w:t>
      </w:r>
    </w:p>
    <w:p w14:paraId="52726336" w14:textId="5127B1F1" w:rsidR="00842029" w:rsidRPr="00E81730" w:rsidRDefault="00842029" w:rsidP="00C5736F">
      <w:pPr>
        <w:pStyle w:val="Paragraphbody"/>
      </w:pPr>
      <w:r>
        <w:t xml:space="preserve">This role is for an early career Financial Accountant who has a passion to learn and be part of a dynamic </w:t>
      </w:r>
      <w:r w:rsidR="00313ACE">
        <w:t>projects-based</w:t>
      </w:r>
      <w:r>
        <w:t xml:space="preserve"> business. </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37502890" w14:textId="66B1897D" w:rsidR="00C5736F" w:rsidRPr="00ED682F" w:rsidRDefault="00313ACE" w:rsidP="00C5736F">
      <w:pPr>
        <w:pStyle w:val="Subheading"/>
      </w:pPr>
      <w:r>
        <w:t>General Ledger Maintenance &amp; Reconciliations:</w:t>
      </w:r>
    </w:p>
    <w:p w14:paraId="160E73EB" w14:textId="6A66037F" w:rsidR="00C5736F" w:rsidRPr="00313ACE" w:rsidRDefault="00C5736F" w:rsidP="00313ACE">
      <w:pPr>
        <w:pStyle w:val="ListParagraph"/>
        <w:numPr>
          <w:ilvl w:val="1"/>
          <w:numId w:val="8"/>
        </w:numPr>
        <w:rPr>
          <w:rFonts w:ascii="Open Sans" w:hAnsi="Open Sans" w:cs="Open Sans"/>
          <w:sz w:val="20"/>
          <w:szCs w:val="20"/>
        </w:rPr>
      </w:pPr>
      <w:r w:rsidRPr="00C5736F">
        <w:rPr>
          <w:rFonts w:ascii="Open Sans" w:hAnsi="Open Sans" w:cs="Open Sans"/>
          <w:sz w:val="18"/>
          <w:szCs w:val="18"/>
        </w:rPr>
        <w:t xml:space="preserve">Assist </w:t>
      </w:r>
      <w:r w:rsidR="00313ACE">
        <w:rPr>
          <w:rFonts w:ascii="Open Sans" w:hAnsi="Open Sans" w:cs="Open Sans"/>
          <w:sz w:val="18"/>
          <w:szCs w:val="18"/>
        </w:rPr>
        <w:t>in maintaining the accuracy of the general ledger by recording and reconciling financial transactions.</w:t>
      </w:r>
    </w:p>
    <w:p w14:paraId="4C8A11CE" w14:textId="18412681" w:rsidR="00313ACE" w:rsidRPr="00313ACE" w:rsidRDefault="00313ACE" w:rsidP="00313ACE">
      <w:pPr>
        <w:pStyle w:val="ListParagraph"/>
        <w:numPr>
          <w:ilvl w:val="1"/>
          <w:numId w:val="8"/>
        </w:numPr>
        <w:rPr>
          <w:rFonts w:ascii="Open Sans" w:hAnsi="Open Sans" w:cs="Open Sans"/>
          <w:sz w:val="20"/>
          <w:szCs w:val="20"/>
        </w:rPr>
      </w:pPr>
      <w:r>
        <w:rPr>
          <w:rFonts w:ascii="Open Sans" w:hAnsi="Open Sans" w:cs="Open Sans"/>
          <w:sz w:val="18"/>
          <w:szCs w:val="18"/>
        </w:rPr>
        <w:t xml:space="preserve">Investigate and resolved discrepancies. </w:t>
      </w:r>
    </w:p>
    <w:p w14:paraId="355E0438" w14:textId="77777777" w:rsidR="00313ACE" w:rsidRPr="00F31063" w:rsidRDefault="00313ACE" w:rsidP="00313ACE">
      <w:pPr>
        <w:pStyle w:val="ListParagraph"/>
        <w:spacing w:after="0"/>
        <w:ind w:left="1440"/>
        <w:rPr>
          <w:rFonts w:ascii="Open Sans" w:hAnsi="Open Sans" w:cs="Open Sans"/>
          <w:sz w:val="20"/>
          <w:szCs w:val="20"/>
        </w:rPr>
      </w:pPr>
    </w:p>
    <w:p w14:paraId="4381A961" w14:textId="7E11031D" w:rsidR="00C5736F" w:rsidRPr="00ED682F" w:rsidRDefault="00313ACE" w:rsidP="00C5736F">
      <w:pPr>
        <w:pStyle w:val="Subheading"/>
      </w:pPr>
      <w:r>
        <w:t>Financial Reporting:</w:t>
      </w:r>
    </w:p>
    <w:p w14:paraId="7E65BF28" w14:textId="0BC60FCF" w:rsidR="00C5736F" w:rsidRPr="00313ACE" w:rsidRDefault="00313ACE" w:rsidP="00313ACE">
      <w:pPr>
        <w:pStyle w:val="ListParagraph"/>
        <w:numPr>
          <w:ilvl w:val="1"/>
          <w:numId w:val="8"/>
        </w:numPr>
        <w:spacing w:after="0"/>
      </w:pPr>
      <w:r>
        <w:rPr>
          <w:rFonts w:ascii="Open Sans" w:hAnsi="Open Sans" w:cs="Open Sans"/>
          <w:sz w:val="18"/>
          <w:szCs w:val="18"/>
        </w:rPr>
        <w:t xml:space="preserve">Responsible for posting transactions for monthly financial reporting. </w:t>
      </w:r>
    </w:p>
    <w:p w14:paraId="1E60AF5E" w14:textId="2894C15E" w:rsidR="00313ACE" w:rsidRPr="00313ACE" w:rsidRDefault="00313ACE" w:rsidP="00313ACE">
      <w:pPr>
        <w:pStyle w:val="ListParagraph"/>
        <w:numPr>
          <w:ilvl w:val="1"/>
          <w:numId w:val="8"/>
        </w:numPr>
        <w:spacing w:after="0"/>
      </w:pPr>
      <w:r>
        <w:rPr>
          <w:rFonts w:ascii="Open Sans" w:hAnsi="Open Sans" w:cs="Open Sans"/>
          <w:sz w:val="18"/>
          <w:szCs w:val="18"/>
        </w:rPr>
        <w:t xml:space="preserve">Assist in the preparation of both monthly and annual financial reports. </w:t>
      </w:r>
    </w:p>
    <w:p w14:paraId="1D65A9A2" w14:textId="0E919D75" w:rsidR="00313ACE" w:rsidRPr="00313ACE" w:rsidRDefault="00313ACE" w:rsidP="00313ACE">
      <w:pPr>
        <w:pStyle w:val="ListParagraph"/>
        <w:numPr>
          <w:ilvl w:val="1"/>
          <w:numId w:val="8"/>
        </w:numPr>
        <w:spacing w:after="0"/>
      </w:pPr>
      <w:r>
        <w:rPr>
          <w:rFonts w:ascii="Open Sans" w:hAnsi="Open Sans" w:cs="Open Sans"/>
          <w:sz w:val="18"/>
          <w:szCs w:val="18"/>
        </w:rPr>
        <w:t xml:space="preserve">Generate monthly reports for management review. </w:t>
      </w:r>
    </w:p>
    <w:p w14:paraId="08356B74" w14:textId="77777777" w:rsidR="00313ACE" w:rsidRPr="00313ACE" w:rsidRDefault="00313ACE" w:rsidP="00313ACE">
      <w:pPr>
        <w:pStyle w:val="ListParagraph"/>
        <w:spacing w:after="0"/>
        <w:ind w:left="1440"/>
        <w:rPr>
          <w:sz w:val="20"/>
          <w:szCs w:val="20"/>
        </w:rPr>
      </w:pPr>
    </w:p>
    <w:p w14:paraId="20636E79" w14:textId="1BAE0750" w:rsidR="00C5736F" w:rsidRPr="00ED682F" w:rsidRDefault="00313ACE" w:rsidP="00C5736F">
      <w:pPr>
        <w:pStyle w:val="Subheading"/>
        <w:rPr>
          <w:bCs/>
        </w:rPr>
      </w:pPr>
      <w:r>
        <w:rPr>
          <w:bCs/>
        </w:rPr>
        <w:t>Assist in Budgeting and Forecasting:</w:t>
      </w:r>
    </w:p>
    <w:p w14:paraId="7305F3BF" w14:textId="45F5E36B" w:rsidR="00C5736F" w:rsidRPr="00532590" w:rsidRDefault="00532590" w:rsidP="00313ACE">
      <w:pPr>
        <w:pStyle w:val="ListParagraph"/>
        <w:numPr>
          <w:ilvl w:val="1"/>
          <w:numId w:val="8"/>
        </w:numPr>
        <w:spacing w:after="0"/>
        <w:rPr>
          <w:rFonts w:ascii="Open Sans" w:hAnsi="Open Sans" w:cs="Open Sans"/>
          <w:sz w:val="20"/>
          <w:szCs w:val="20"/>
        </w:rPr>
      </w:pPr>
      <w:r>
        <w:rPr>
          <w:rFonts w:ascii="Open Sans" w:hAnsi="Open Sans" w:cs="Open Sans"/>
          <w:sz w:val="18"/>
          <w:szCs w:val="18"/>
        </w:rPr>
        <w:t xml:space="preserve">Support the budgeting and forecasting processes. </w:t>
      </w:r>
    </w:p>
    <w:p w14:paraId="114E7300" w14:textId="3C07FA71" w:rsidR="00532590" w:rsidRPr="00532590" w:rsidRDefault="00532590" w:rsidP="00313ACE">
      <w:pPr>
        <w:pStyle w:val="ListParagraph"/>
        <w:numPr>
          <w:ilvl w:val="1"/>
          <w:numId w:val="8"/>
        </w:numPr>
        <w:spacing w:after="0"/>
        <w:rPr>
          <w:rFonts w:ascii="Open Sans" w:hAnsi="Open Sans" w:cs="Open Sans"/>
          <w:sz w:val="20"/>
          <w:szCs w:val="20"/>
        </w:rPr>
      </w:pPr>
      <w:r>
        <w:rPr>
          <w:rFonts w:ascii="Open Sans" w:hAnsi="Open Sans" w:cs="Open Sans"/>
          <w:sz w:val="18"/>
          <w:szCs w:val="18"/>
        </w:rPr>
        <w:t xml:space="preserve">Monitor and analyse budget and forecast variances. </w:t>
      </w:r>
    </w:p>
    <w:p w14:paraId="355F2212" w14:textId="77777777" w:rsidR="00532590" w:rsidRPr="00ED682F" w:rsidRDefault="00532590" w:rsidP="00532590">
      <w:pPr>
        <w:pStyle w:val="ListParagraph"/>
        <w:spacing w:after="0"/>
        <w:ind w:left="1440"/>
        <w:rPr>
          <w:rFonts w:ascii="Open Sans" w:hAnsi="Open Sans" w:cs="Open Sans"/>
          <w:sz w:val="20"/>
          <w:szCs w:val="20"/>
        </w:rPr>
      </w:pPr>
    </w:p>
    <w:p w14:paraId="4664D4E8" w14:textId="7E2E973D" w:rsidR="00C5736F" w:rsidRPr="00ED682F" w:rsidRDefault="00313ACE" w:rsidP="00C5736F">
      <w:pPr>
        <w:pStyle w:val="Subheading"/>
      </w:pPr>
      <w:r>
        <w:t>Compliance:</w:t>
      </w:r>
    </w:p>
    <w:p w14:paraId="0475D03E" w14:textId="2412DC38" w:rsidR="00313ACE" w:rsidRDefault="00532590" w:rsidP="00313ACE">
      <w:pPr>
        <w:pStyle w:val="ListParagraph"/>
        <w:numPr>
          <w:ilvl w:val="0"/>
          <w:numId w:val="9"/>
        </w:numPr>
        <w:rPr>
          <w:rFonts w:ascii="Open Sans" w:hAnsi="Open Sans" w:cs="Open Sans"/>
          <w:sz w:val="18"/>
          <w:szCs w:val="18"/>
        </w:rPr>
      </w:pPr>
      <w:r>
        <w:rPr>
          <w:rFonts w:ascii="Open Sans" w:hAnsi="Open Sans" w:cs="Open Sans"/>
          <w:sz w:val="18"/>
          <w:szCs w:val="18"/>
        </w:rPr>
        <w:t>Prepare GST and FBT returns for review.</w:t>
      </w:r>
    </w:p>
    <w:p w14:paraId="78F892A2" w14:textId="53050793" w:rsidR="00532590" w:rsidRDefault="00532590" w:rsidP="00313ACE">
      <w:pPr>
        <w:pStyle w:val="ListParagraph"/>
        <w:numPr>
          <w:ilvl w:val="0"/>
          <w:numId w:val="9"/>
        </w:numPr>
        <w:rPr>
          <w:rFonts w:ascii="Open Sans" w:hAnsi="Open Sans" w:cs="Open Sans"/>
          <w:sz w:val="18"/>
          <w:szCs w:val="18"/>
        </w:rPr>
      </w:pPr>
      <w:r>
        <w:rPr>
          <w:rFonts w:ascii="Open Sans" w:hAnsi="Open Sans" w:cs="Open Sans"/>
          <w:sz w:val="18"/>
          <w:szCs w:val="18"/>
        </w:rPr>
        <w:t xml:space="preserve">Ensure compliance with accounting policies, procedures, and regulations. </w:t>
      </w:r>
    </w:p>
    <w:p w14:paraId="5E982126" w14:textId="606176C9" w:rsidR="00313ACE" w:rsidRDefault="00532590" w:rsidP="00532590">
      <w:pPr>
        <w:pStyle w:val="ListParagraph"/>
        <w:numPr>
          <w:ilvl w:val="0"/>
          <w:numId w:val="9"/>
        </w:numPr>
        <w:rPr>
          <w:rFonts w:ascii="Open Sans" w:hAnsi="Open Sans" w:cs="Open Sans"/>
          <w:sz w:val="18"/>
          <w:szCs w:val="18"/>
        </w:rPr>
      </w:pPr>
      <w:r>
        <w:rPr>
          <w:rFonts w:ascii="Open Sans" w:hAnsi="Open Sans" w:cs="Open Sans"/>
          <w:sz w:val="18"/>
          <w:szCs w:val="18"/>
        </w:rPr>
        <w:t xml:space="preserve">Assist in preparing documentation for tax and audits. </w:t>
      </w:r>
    </w:p>
    <w:p w14:paraId="065FDA89" w14:textId="77777777" w:rsidR="00532590" w:rsidRPr="00532590" w:rsidRDefault="00532590" w:rsidP="00532590">
      <w:pPr>
        <w:pStyle w:val="ListParagraph"/>
        <w:spacing w:after="0"/>
        <w:ind w:left="1440"/>
        <w:rPr>
          <w:rFonts w:ascii="Open Sans" w:hAnsi="Open Sans" w:cs="Open Sans"/>
          <w:sz w:val="20"/>
          <w:szCs w:val="20"/>
        </w:rPr>
      </w:pPr>
    </w:p>
    <w:p w14:paraId="0D3C8E6B" w14:textId="45325DA4" w:rsidR="00313ACE" w:rsidRPr="00ED682F" w:rsidRDefault="00313ACE" w:rsidP="00313ACE">
      <w:pPr>
        <w:pStyle w:val="Subheading"/>
      </w:pPr>
      <w:r>
        <w:t>Ad Hoc Financial Analysis:</w:t>
      </w:r>
    </w:p>
    <w:p w14:paraId="10AD2E97" w14:textId="7DC4D1C9" w:rsidR="00C5736F" w:rsidRDefault="00532590" w:rsidP="00313ACE">
      <w:pPr>
        <w:pStyle w:val="ListParagraph"/>
        <w:numPr>
          <w:ilvl w:val="0"/>
          <w:numId w:val="9"/>
        </w:numPr>
        <w:rPr>
          <w:rFonts w:cs="Open Sans"/>
          <w:sz w:val="20"/>
          <w:szCs w:val="20"/>
        </w:rPr>
      </w:pPr>
      <w:r>
        <w:rPr>
          <w:rFonts w:ascii="Open Sans" w:hAnsi="Open Sans" w:cs="Open Sans"/>
          <w:sz w:val="18"/>
          <w:szCs w:val="18"/>
        </w:rPr>
        <w:t xml:space="preserve">Provide support for ad hoc financial analysis as needed. </w:t>
      </w:r>
    </w:p>
    <w:p w14:paraId="5EE1162B" w14:textId="77777777" w:rsidR="00C5736F" w:rsidRDefault="00C5736F" w:rsidP="00C5736F">
      <w:pPr>
        <w:pStyle w:val="Heading"/>
      </w:pPr>
      <w:r>
        <w:t>Qualifications &amp; Knowledge</w:t>
      </w:r>
    </w:p>
    <w:p w14:paraId="7C1C5C1D" w14:textId="70D2BDB3" w:rsidR="00532590" w:rsidRDefault="00532590" w:rsidP="00532590">
      <w:pPr>
        <w:pStyle w:val="ListParagraph"/>
        <w:numPr>
          <w:ilvl w:val="0"/>
          <w:numId w:val="10"/>
        </w:numPr>
        <w:spacing w:after="0"/>
        <w:rPr>
          <w:rFonts w:ascii="Open Sans" w:hAnsi="Open Sans" w:cs="Open Sans"/>
          <w:sz w:val="18"/>
          <w:szCs w:val="18"/>
        </w:rPr>
      </w:pPr>
      <w:proofErr w:type="gramStart"/>
      <w:r>
        <w:rPr>
          <w:rFonts w:ascii="Open Sans" w:hAnsi="Open Sans" w:cs="Open Sans"/>
          <w:sz w:val="18"/>
          <w:szCs w:val="18"/>
        </w:rPr>
        <w:t>Bachelor's degree in Accounting</w:t>
      </w:r>
      <w:proofErr w:type="gramEnd"/>
      <w:r>
        <w:rPr>
          <w:rFonts w:ascii="Open Sans" w:hAnsi="Open Sans" w:cs="Open Sans"/>
          <w:sz w:val="18"/>
          <w:szCs w:val="18"/>
        </w:rPr>
        <w:t xml:space="preserve">, Finance, or a related field. </w:t>
      </w:r>
    </w:p>
    <w:p w14:paraId="0C7A9C3E" w14:textId="14FFDE0C" w:rsidR="00532590" w:rsidRDefault="00532590" w:rsidP="00532590">
      <w:pPr>
        <w:pStyle w:val="ListParagraph"/>
        <w:numPr>
          <w:ilvl w:val="0"/>
          <w:numId w:val="10"/>
        </w:numPr>
        <w:spacing w:after="0"/>
        <w:rPr>
          <w:rFonts w:ascii="Open Sans" w:hAnsi="Open Sans" w:cs="Open Sans"/>
          <w:sz w:val="18"/>
          <w:szCs w:val="18"/>
        </w:rPr>
      </w:pPr>
      <w:r>
        <w:rPr>
          <w:rFonts w:ascii="Open Sans" w:hAnsi="Open Sans" w:cs="Open Sans"/>
          <w:sz w:val="18"/>
          <w:szCs w:val="18"/>
        </w:rPr>
        <w:t xml:space="preserve">Professional membership of the Chartered Accountants Australia and NZ, or similar. </w:t>
      </w:r>
    </w:p>
    <w:p w14:paraId="1C41727A" w14:textId="1D12A9F3" w:rsidR="00532590" w:rsidRPr="00C5736F" w:rsidRDefault="00532590" w:rsidP="00532590">
      <w:pPr>
        <w:pStyle w:val="ListParagraph"/>
        <w:numPr>
          <w:ilvl w:val="0"/>
          <w:numId w:val="10"/>
        </w:numPr>
        <w:spacing w:after="0"/>
        <w:rPr>
          <w:rFonts w:ascii="Open Sans" w:hAnsi="Open Sans" w:cs="Open Sans"/>
          <w:sz w:val="18"/>
          <w:szCs w:val="18"/>
        </w:rPr>
      </w:pPr>
      <w:r>
        <w:rPr>
          <w:rFonts w:ascii="Open Sans" w:hAnsi="Open Sans" w:cs="Open Sans"/>
          <w:sz w:val="18"/>
          <w:szCs w:val="18"/>
        </w:rPr>
        <w:t xml:space="preserve">Previous experience in accounting or finance roles. </w:t>
      </w:r>
    </w:p>
    <w:p w14:paraId="259DBD44" w14:textId="700E80BA" w:rsidR="00C5736F" w:rsidRPr="00532590" w:rsidRDefault="00C5736F" w:rsidP="00532590">
      <w:pPr>
        <w:spacing w:after="0"/>
        <w:rPr>
          <w:rFonts w:cs="Open Sans"/>
          <w:szCs w:val="18"/>
        </w:rPr>
      </w:pPr>
    </w:p>
    <w:p w14:paraId="2F72A6CE" w14:textId="46785C9B" w:rsidR="00C5736F" w:rsidRDefault="00C5736F" w:rsidP="00C5736F">
      <w:pPr>
        <w:pStyle w:val="Heading"/>
      </w:pPr>
      <w:r>
        <w:br/>
        <w:t>Role Profile</w:t>
      </w:r>
    </w:p>
    <w:p w14:paraId="5C760327" w14:textId="634076B1" w:rsidR="00C5736F" w:rsidRPr="00C5736F" w:rsidRDefault="00C5736F" w:rsidP="00C5736F">
      <w:pPr>
        <w:rPr>
          <w:rFonts w:cs="Open Sans"/>
          <w:szCs w:val="18"/>
        </w:rPr>
      </w:pPr>
      <w:r w:rsidRPr="00C5736F">
        <w:rPr>
          <w:rFonts w:cs="Open Sans"/>
          <w:szCs w:val="18"/>
        </w:rPr>
        <w:t>As a</w:t>
      </w:r>
      <w:r w:rsidR="00532590">
        <w:rPr>
          <w:rFonts w:cs="Open Sans"/>
          <w:szCs w:val="18"/>
        </w:rPr>
        <w:t xml:space="preserve"> Financial Accountant </w:t>
      </w:r>
      <w:r w:rsidRPr="00C5736F">
        <w:rPr>
          <w:rFonts w:cs="Open Sans"/>
          <w:szCs w:val="18"/>
        </w:rPr>
        <w:t xml:space="preserve">at McKay Ltd., you must hold the following </w:t>
      </w:r>
      <w:proofErr w:type="gramStart"/>
      <w:r w:rsidRPr="00C5736F">
        <w:rPr>
          <w:rFonts w:cs="Open Sans"/>
          <w:szCs w:val="18"/>
        </w:rPr>
        <w:t>capabilities</w:t>
      </w:r>
      <w:r w:rsidR="00532590">
        <w:rPr>
          <w:rFonts w:cs="Open Sans"/>
          <w:szCs w:val="18"/>
        </w:rPr>
        <w:t>;</w:t>
      </w:r>
      <w:proofErr w:type="gramEnd"/>
      <w:r w:rsidRPr="00C5736F">
        <w:rPr>
          <w:rFonts w:cs="Open Sans"/>
          <w:szCs w:val="18"/>
        </w:rPr>
        <w:t xml:space="preserve"> </w:t>
      </w:r>
    </w:p>
    <w:p w14:paraId="1F4D5D37" w14:textId="4BF7EBDD" w:rsidR="00C5736F" w:rsidRPr="00532590" w:rsidRDefault="00532590" w:rsidP="00532590">
      <w:pPr>
        <w:pStyle w:val="ListParagraph"/>
        <w:numPr>
          <w:ilvl w:val="0"/>
          <w:numId w:val="11"/>
        </w:numPr>
        <w:rPr>
          <w:sz w:val="20"/>
          <w:szCs w:val="20"/>
        </w:rPr>
      </w:pPr>
      <w:r>
        <w:rPr>
          <w:rFonts w:ascii="Open Sans" w:hAnsi="Open Sans" w:cs="Open Sans"/>
          <w:sz w:val="18"/>
          <w:szCs w:val="18"/>
        </w:rPr>
        <w:t xml:space="preserve">Proficient in Microsoft Excel and accounting software, preferably with NetSuite experience. </w:t>
      </w:r>
    </w:p>
    <w:p w14:paraId="50C6B7C7" w14:textId="6FC31D3A" w:rsidR="00532590" w:rsidRPr="00532590" w:rsidRDefault="00532590" w:rsidP="00532590">
      <w:pPr>
        <w:pStyle w:val="ListParagraph"/>
        <w:numPr>
          <w:ilvl w:val="0"/>
          <w:numId w:val="11"/>
        </w:numPr>
        <w:rPr>
          <w:sz w:val="20"/>
          <w:szCs w:val="20"/>
        </w:rPr>
      </w:pPr>
      <w:r>
        <w:rPr>
          <w:rFonts w:ascii="Open Sans" w:hAnsi="Open Sans" w:cs="Open Sans"/>
          <w:sz w:val="18"/>
          <w:szCs w:val="18"/>
        </w:rPr>
        <w:t xml:space="preserve">Strong attention to detail and organisational skills. </w:t>
      </w:r>
    </w:p>
    <w:p w14:paraId="16418A90" w14:textId="2B821C1D" w:rsidR="00532590" w:rsidRPr="00532590" w:rsidRDefault="00532590" w:rsidP="00532590">
      <w:pPr>
        <w:pStyle w:val="ListParagraph"/>
        <w:numPr>
          <w:ilvl w:val="0"/>
          <w:numId w:val="11"/>
        </w:numPr>
        <w:rPr>
          <w:sz w:val="20"/>
          <w:szCs w:val="20"/>
        </w:rPr>
      </w:pPr>
      <w:r>
        <w:rPr>
          <w:rFonts w:ascii="Open Sans" w:hAnsi="Open Sans" w:cs="Open Sans"/>
          <w:sz w:val="18"/>
          <w:szCs w:val="18"/>
        </w:rPr>
        <w:t xml:space="preserve">Excellent communication and interpersonal skills. </w:t>
      </w:r>
    </w:p>
    <w:p w14:paraId="189D65EE" w14:textId="143C28E3" w:rsidR="00532590" w:rsidRPr="00532590" w:rsidRDefault="00532590" w:rsidP="00532590">
      <w:pPr>
        <w:pStyle w:val="ListParagraph"/>
        <w:numPr>
          <w:ilvl w:val="0"/>
          <w:numId w:val="11"/>
        </w:numPr>
        <w:rPr>
          <w:sz w:val="20"/>
          <w:szCs w:val="20"/>
        </w:rPr>
      </w:pPr>
      <w:r>
        <w:rPr>
          <w:rFonts w:ascii="Open Sans" w:hAnsi="Open Sans" w:cs="Open Sans"/>
          <w:sz w:val="18"/>
          <w:szCs w:val="18"/>
        </w:rPr>
        <w:t xml:space="preserve">Ability to work collaboratively in a team environment. </w:t>
      </w:r>
    </w:p>
    <w:p w14:paraId="10758273" w14:textId="409DAEA0" w:rsidR="00532590" w:rsidRPr="00532590" w:rsidRDefault="00532590" w:rsidP="00532590">
      <w:pPr>
        <w:pStyle w:val="ListParagraph"/>
        <w:numPr>
          <w:ilvl w:val="0"/>
          <w:numId w:val="11"/>
        </w:numPr>
        <w:rPr>
          <w:sz w:val="20"/>
          <w:szCs w:val="20"/>
        </w:rPr>
      </w:pPr>
      <w:r>
        <w:rPr>
          <w:rFonts w:ascii="Open Sans" w:hAnsi="Open Sans" w:cs="Open Sans"/>
          <w:sz w:val="18"/>
          <w:szCs w:val="18"/>
        </w:rPr>
        <w:t xml:space="preserve">Strong knowledge of accounting principles and regulations. </w:t>
      </w:r>
    </w:p>
    <w:p w14:paraId="6336FC49" w14:textId="77777777" w:rsidR="00532590" w:rsidRPr="00532590" w:rsidRDefault="00532590" w:rsidP="00532590">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644667B3">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7724" w14:textId="77777777" w:rsidR="00FF4FA8" w:rsidRDefault="00FF4FA8" w:rsidP="005815CD">
      <w:pPr>
        <w:spacing w:after="0" w:line="240" w:lineRule="auto"/>
      </w:pPr>
      <w:r>
        <w:separator/>
      </w:r>
    </w:p>
  </w:endnote>
  <w:endnote w:type="continuationSeparator" w:id="0">
    <w:p w14:paraId="5A38B150" w14:textId="77777777" w:rsidR="00FF4FA8" w:rsidRDefault="00FF4FA8"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BA57" w14:textId="77777777" w:rsidR="00FF4FA8" w:rsidRDefault="00FF4FA8" w:rsidP="005815CD">
      <w:pPr>
        <w:spacing w:after="0" w:line="240" w:lineRule="auto"/>
      </w:pPr>
      <w:r>
        <w:separator/>
      </w:r>
    </w:p>
  </w:footnote>
  <w:footnote w:type="continuationSeparator" w:id="0">
    <w:p w14:paraId="401DBAE9" w14:textId="77777777" w:rsidR="00FF4FA8" w:rsidRDefault="00FF4FA8"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99608302">
    <w:abstractNumId w:val="10"/>
  </w:num>
  <w:num w:numId="2" w16cid:durableId="87582864">
    <w:abstractNumId w:val="5"/>
  </w:num>
  <w:num w:numId="3" w16cid:durableId="592512256">
    <w:abstractNumId w:val="0"/>
  </w:num>
  <w:num w:numId="4" w16cid:durableId="858085485">
    <w:abstractNumId w:val="1"/>
  </w:num>
  <w:num w:numId="5" w16cid:durableId="1111437685">
    <w:abstractNumId w:val="2"/>
  </w:num>
  <w:num w:numId="6" w16cid:durableId="1660959160">
    <w:abstractNumId w:val="9"/>
  </w:num>
  <w:num w:numId="7" w16cid:durableId="929002462">
    <w:abstractNumId w:val="7"/>
  </w:num>
  <w:num w:numId="8" w16cid:durableId="646515688">
    <w:abstractNumId w:val="4"/>
  </w:num>
  <w:num w:numId="9" w16cid:durableId="533538119">
    <w:abstractNumId w:val="8"/>
  </w:num>
  <w:num w:numId="10" w16cid:durableId="1122844986">
    <w:abstractNumId w:val="3"/>
  </w:num>
  <w:num w:numId="11" w16cid:durableId="221454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B0B52"/>
    <w:rsid w:val="000B44E5"/>
    <w:rsid w:val="001010DB"/>
    <w:rsid w:val="00124CF5"/>
    <w:rsid w:val="001F41CE"/>
    <w:rsid w:val="00284449"/>
    <w:rsid w:val="00296092"/>
    <w:rsid w:val="002A1DD2"/>
    <w:rsid w:val="002F4ADA"/>
    <w:rsid w:val="00313ACE"/>
    <w:rsid w:val="0031682B"/>
    <w:rsid w:val="003241DD"/>
    <w:rsid w:val="00325EC0"/>
    <w:rsid w:val="00340E5E"/>
    <w:rsid w:val="003615FE"/>
    <w:rsid w:val="003625DC"/>
    <w:rsid w:val="00371C2B"/>
    <w:rsid w:val="003831A5"/>
    <w:rsid w:val="003C1B72"/>
    <w:rsid w:val="003C284F"/>
    <w:rsid w:val="003C3FA4"/>
    <w:rsid w:val="00471502"/>
    <w:rsid w:val="004E191D"/>
    <w:rsid w:val="00532590"/>
    <w:rsid w:val="0053597A"/>
    <w:rsid w:val="00542FF0"/>
    <w:rsid w:val="005534B3"/>
    <w:rsid w:val="005815CD"/>
    <w:rsid w:val="00597348"/>
    <w:rsid w:val="005C1074"/>
    <w:rsid w:val="00632D28"/>
    <w:rsid w:val="00663E94"/>
    <w:rsid w:val="00666029"/>
    <w:rsid w:val="00672BEB"/>
    <w:rsid w:val="00696B99"/>
    <w:rsid w:val="006E0458"/>
    <w:rsid w:val="006F1C51"/>
    <w:rsid w:val="007271D9"/>
    <w:rsid w:val="00746938"/>
    <w:rsid w:val="00790132"/>
    <w:rsid w:val="007E61DD"/>
    <w:rsid w:val="00842029"/>
    <w:rsid w:val="008559B6"/>
    <w:rsid w:val="00862EF2"/>
    <w:rsid w:val="008A380B"/>
    <w:rsid w:val="00904B50"/>
    <w:rsid w:val="00906F7D"/>
    <w:rsid w:val="009447AC"/>
    <w:rsid w:val="009711FA"/>
    <w:rsid w:val="0098611C"/>
    <w:rsid w:val="009D05F1"/>
    <w:rsid w:val="009E7535"/>
    <w:rsid w:val="00A33CE7"/>
    <w:rsid w:val="00A5068B"/>
    <w:rsid w:val="00A9755D"/>
    <w:rsid w:val="00A97C7D"/>
    <w:rsid w:val="00AC2AFA"/>
    <w:rsid w:val="00AC71A7"/>
    <w:rsid w:val="00B07CBD"/>
    <w:rsid w:val="00B119F6"/>
    <w:rsid w:val="00B40FE4"/>
    <w:rsid w:val="00B65EE2"/>
    <w:rsid w:val="00BF2B57"/>
    <w:rsid w:val="00C07B37"/>
    <w:rsid w:val="00C116F8"/>
    <w:rsid w:val="00C456FC"/>
    <w:rsid w:val="00C5736F"/>
    <w:rsid w:val="00C62F25"/>
    <w:rsid w:val="00C97EB4"/>
    <w:rsid w:val="00CA0B49"/>
    <w:rsid w:val="00CA46BC"/>
    <w:rsid w:val="00CE7EE2"/>
    <w:rsid w:val="00CF4202"/>
    <w:rsid w:val="00CF7766"/>
    <w:rsid w:val="00D07C57"/>
    <w:rsid w:val="00D40E31"/>
    <w:rsid w:val="00D570E9"/>
    <w:rsid w:val="00D70A52"/>
    <w:rsid w:val="00D70B4E"/>
    <w:rsid w:val="00D92C00"/>
    <w:rsid w:val="00DB7EE4"/>
    <w:rsid w:val="00DE2C66"/>
    <w:rsid w:val="00E023DB"/>
    <w:rsid w:val="00E312DB"/>
    <w:rsid w:val="00E67423"/>
    <w:rsid w:val="00E81730"/>
    <w:rsid w:val="00EA6101"/>
    <w:rsid w:val="00EE3283"/>
    <w:rsid w:val="00F2396B"/>
    <w:rsid w:val="00F71F36"/>
    <w:rsid w:val="00F76BDB"/>
    <w:rsid w:val="00FE0C0A"/>
    <w:rsid w:val="00FF4F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yanka.darshana\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95</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Randel Perdido</cp:lastModifiedBy>
  <cp:revision>9</cp:revision>
  <dcterms:created xsi:type="dcterms:W3CDTF">2025-09-24T23:43:00Z</dcterms:created>
  <dcterms:modified xsi:type="dcterms:W3CDTF">2026-01-29T00:19:00Z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